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5185" w14:textId="77777777" w:rsidR="00023CE4" w:rsidRDefault="00023CE4" w:rsidP="00023CE4">
      <w:pPr>
        <w:pStyle w:val="Sansinterligne"/>
        <w:tabs>
          <w:tab w:val="center" w:pos="4536"/>
          <w:tab w:val="left" w:pos="7828"/>
        </w:tabs>
        <w:ind w:right="141"/>
        <w:rPr>
          <w:rFonts w:cs="Arial"/>
          <w:b/>
          <w:bCs/>
          <w:color w:val="4F81BD" w:themeColor="accent1"/>
          <w:sz w:val="32"/>
          <w:szCs w:val="32"/>
        </w:rPr>
      </w:pPr>
    </w:p>
    <w:p w14:paraId="54C9E457" w14:textId="666C875E" w:rsidR="00023CE4" w:rsidRDefault="00023CE4" w:rsidP="00023CE4">
      <w:pPr>
        <w:pStyle w:val="Sansinterligne"/>
        <w:tabs>
          <w:tab w:val="center" w:pos="4536"/>
          <w:tab w:val="left" w:pos="7828"/>
        </w:tabs>
        <w:ind w:right="141"/>
        <w:rPr>
          <w:rFonts w:cs="Arial"/>
          <w:b/>
          <w:bCs/>
          <w:color w:val="4F81BD" w:themeColor="accent1"/>
          <w:sz w:val="32"/>
          <w:szCs w:val="32"/>
        </w:rPr>
      </w:pPr>
      <w:r>
        <w:rPr>
          <w:noProof/>
        </w:rPr>
        <w:drawing>
          <wp:inline distT="0" distB="0" distL="0" distR="0" wp14:anchorId="5B2CC56D" wp14:editId="5F9EC4DB">
            <wp:extent cx="1590732" cy="711200"/>
            <wp:effectExtent l="0" t="0" r="9525" b="0"/>
            <wp:docPr id="73" name="Image 7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0330" cy="719962"/>
                    </a:xfrm>
                    <a:prstGeom prst="rect">
                      <a:avLst/>
                    </a:prstGeom>
                    <a:noFill/>
                    <a:ln>
                      <a:noFill/>
                    </a:ln>
                  </pic:spPr>
                </pic:pic>
              </a:graphicData>
            </a:graphic>
          </wp:inline>
        </w:drawing>
      </w:r>
      <w:r>
        <w:rPr>
          <w:rFonts w:cs="Arial"/>
          <w:b/>
          <w:bCs/>
          <w:color w:val="4F81BD" w:themeColor="accent1"/>
          <w:sz w:val="32"/>
          <w:szCs w:val="32"/>
        </w:rPr>
        <w:t xml:space="preserve">                                                        </w:t>
      </w:r>
      <w:r>
        <w:rPr>
          <w:noProof/>
        </w:rPr>
        <w:drawing>
          <wp:inline distT="0" distB="0" distL="0" distR="0" wp14:anchorId="62B2F1B7" wp14:editId="05EFD1AD">
            <wp:extent cx="1490980" cy="756523"/>
            <wp:effectExtent l="0" t="0" r="0" b="571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7664" cy="764989"/>
                    </a:xfrm>
                    <a:prstGeom prst="rect">
                      <a:avLst/>
                    </a:prstGeom>
                    <a:noFill/>
                    <a:ln>
                      <a:noFill/>
                    </a:ln>
                  </pic:spPr>
                </pic:pic>
              </a:graphicData>
            </a:graphic>
          </wp:inline>
        </w:drawing>
      </w:r>
    </w:p>
    <w:p w14:paraId="1E708864" w14:textId="15AF9035" w:rsidR="00661AD8" w:rsidRPr="006A7427" w:rsidRDefault="00661AD8" w:rsidP="00023CE4">
      <w:pPr>
        <w:pStyle w:val="Sansinterligne"/>
        <w:tabs>
          <w:tab w:val="center" w:pos="4536"/>
          <w:tab w:val="left" w:pos="7828"/>
        </w:tabs>
        <w:ind w:right="141"/>
        <w:jc w:val="center"/>
        <w:rPr>
          <w:b/>
          <w:i/>
          <w:color w:val="089BA2"/>
          <w:sz w:val="32"/>
          <w:szCs w:val="32"/>
        </w:rPr>
      </w:pPr>
      <w:r w:rsidRPr="006A7427">
        <w:rPr>
          <w:rFonts w:cs="Arial"/>
          <w:b/>
          <w:bCs/>
          <w:color w:val="089BA2"/>
          <w:sz w:val="32"/>
          <w:szCs w:val="32"/>
        </w:rPr>
        <w:t>STAGE</w:t>
      </w:r>
      <w:r w:rsidR="00FF2F59" w:rsidRPr="006A7427">
        <w:rPr>
          <w:rFonts w:cs="Arial"/>
          <w:b/>
          <w:bCs/>
          <w:color w:val="089BA2"/>
          <w:sz w:val="32"/>
          <w:szCs w:val="32"/>
        </w:rPr>
        <w:t xml:space="preserve"> INTERNATIONA</w:t>
      </w:r>
      <w:r w:rsidR="00C139F1">
        <w:rPr>
          <w:rFonts w:cs="Arial"/>
          <w:b/>
          <w:bCs/>
          <w:color w:val="089BA2"/>
          <w:sz w:val="32"/>
          <w:szCs w:val="32"/>
        </w:rPr>
        <w:t>L</w:t>
      </w:r>
      <w:r w:rsidR="003F25A9" w:rsidRPr="006A7427">
        <w:rPr>
          <w:rFonts w:cs="Arial"/>
          <w:b/>
          <w:bCs/>
          <w:color w:val="089BA2"/>
          <w:sz w:val="32"/>
          <w:szCs w:val="32"/>
        </w:rPr>
        <w:t xml:space="preserve"> </w:t>
      </w:r>
    </w:p>
    <w:p w14:paraId="5E2D3879" w14:textId="77777777" w:rsidR="009C59B4" w:rsidRPr="006A7427" w:rsidRDefault="009C59B4" w:rsidP="00023CE4">
      <w:pPr>
        <w:shd w:val="clear" w:color="auto" w:fill="FFFFFF"/>
        <w:spacing w:after="0" w:line="240" w:lineRule="auto"/>
        <w:ind w:right="141"/>
        <w:textAlignment w:val="top"/>
        <w:rPr>
          <w:rFonts w:cs="Arial"/>
          <w:b/>
          <w:bCs/>
          <w:color w:val="089BA2"/>
          <w:sz w:val="20"/>
          <w:szCs w:val="20"/>
        </w:rPr>
      </w:pPr>
    </w:p>
    <w:p w14:paraId="07DC5320" w14:textId="2EA20F97" w:rsidR="009C59B4" w:rsidRPr="006A7427" w:rsidRDefault="009C59B4" w:rsidP="00023CE4">
      <w:pPr>
        <w:shd w:val="clear" w:color="auto" w:fill="FFFFFF"/>
        <w:spacing w:after="0" w:line="240" w:lineRule="auto"/>
        <w:ind w:right="141"/>
        <w:textAlignment w:val="top"/>
        <w:rPr>
          <w:rFonts w:ascii="Calibri" w:hAnsi="Calibri" w:cs="Calibri"/>
          <w:b/>
          <w:bCs/>
          <w:color w:val="089BA2"/>
          <w:sz w:val="20"/>
          <w:szCs w:val="20"/>
        </w:rPr>
      </w:pPr>
      <w:r w:rsidRPr="006A7427">
        <w:rPr>
          <w:rFonts w:ascii="Calibri" w:hAnsi="Calibri" w:cs="Calibri"/>
          <w:b/>
          <w:bCs/>
          <w:color w:val="089BA2"/>
          <w:sz w:val="20"/>
          <w:szCs w:val="20"/>
        </w:rPr>
        <w:t>LE PROGRAMME</w:t>
      </w:r>
      <w:r w:rsidR="00C139F1">
        <w:rPr>
          <w:rFonts w:ascii="Calibri" w:hAnsi="Calibri" w:cs="Calibri"/>
          <w:b/>
          <w:bCs/>
          <w:color w:val="089BA2"/>
          <w:sz w:val="20"/>
          <w:szCs w:val="20"/>
        </w:rPr>
        <w:t xml:space="preserve"> DU</w:t>
      </w:r>
      <w:r w:rsidR="00FF2F59" w:rsidRPr="006A7427">
        <w:rPr>
          <w:rFonts w:ascii="Calibri" w:hAnsi="Calibri" w:cs="Calibri"/>
          <w:b/>
          <w:bCs/>
          <w:color w:val="089BA2"/>
          <w:sz w:val="20"/>
          <w:szCs w:val="20"/>
        </w:rPr>
        <w:t xml:space="preserve"> </w:t>
      </w:r>
      <w:r w:rsidRPr="006A7427">
        <w:rPr>
          <w:rFonts w:ascii="Calibri" w:hAnsi="Calibri" w:cs="Calibri"/>
          <w:b/>
          <w:bCs/>
          <w:color w:val="089BA2"/>
          <w:sz w:val="20"/>
          <w:szCs w:val="20"/>
        </w:rPr>
        <w:t xml:space="preserve">« STAGE INTERNATIONAL » </w:t>
      </w:r>
    </w:p>
    <w:p w14:paraId="2A6DABF2" w14:textId="594AC178" w:rsidR="009C59B4" w:rsidRPr="00175492" w:rsidRDefault="009C59B4" w:rsidP="00023CE4">
      <w:pPr>
        <w:shd w:val="clear" w:color="auto" w:fill="FFFFFF" w:themeFill="background1"/>
        <w:spacing w:after="0" w:line="240" w:lineRule="auto"/>
        <w:ind w:right="141"/>
        <w:jc w:val="both"/>
        <w:textAlignment w:val="top"/>
        <w:rPr>
          <w:rFonts w:ascii="Calibri" w:eastAsia="Times New Roman" w:hAnsi="Calibri" w:cs="Calibri"/>
          <w:color w:val="000000" w:themeColor="text1"/>
          <w:sz w:val="20"/>
          <w:szCs w:val="20"/>
        </w:rPr>
      </w:pPr>
      <w:r w:rsidRPr="0054258C">
        <w:rPr>
          <w:rFonts w:ascii="Calibri" w:eastAsia="Times New Roman" w:hAnsi="Calibri" w:cs="Calibri"/>
          <w:sz w:val="20"/>
          <w:szCs w:val="20"/>
        </w:rPr>
        <w:t xml:space="preserve">Depuis 1991, l’Ordre des avocats de Paris organise un programme de formation unique destiné aux avocats étrangers </w:t>
      </w:r>
      <w:r w:rsidRPr="0054258C">
        <w:rPr>
          <w:rFonts w:ascii="Calibri" w:eastAsia="Times New Roman" w:hAnsi="Calibri" w:cs="Calibri"/>
          <w:color w:val="000000" w:themeColor="text1"/>
          <w:sz w:val="20"/>
          <w:szCs w:val="20"/>
        </w:rPr>
        <w:t>francophones</w:t>
      </w:r>
      <w:r w:rsidR="006D7714" w:rsidRPr="0054258C">
        <w:rPr>
          <w:rFonts w:ascii="Calibri" w:eastAsia="Times New Roman" w:hAnsi="Calibri" w:cs="Calibri"/>
          <w:color w:val="000000" w:themeColor="text1"/>
          <w:sz w:val="20"/>
          <w:szCs w:val="20"/>
        </w:rPr>
        <w:t xml:space="preserve">, en partenariat avec l’Ecole de Formation </w:t>
      </w:r>
      <w:r w:rsidR="006D7714" w:rsidRPr="0054258C">
        <w:rPr>
          <w:rStyle w:val="Accentuation"/>
          <w:rFonts w:ascii="Calibri" w:hAnsi="Calibri" w:cs="Calibri"/>
          <w:i w:val="0"/>
          <w:iCs w:val="0"/>
          <w:color w:val="000000" w:themeColor="text1"/>
          <w:sz w:val="20"/>
          <w:szCs w:val="20"/>
          <w:shd w:val="clear" w:color="auto" w:fill="FFFFFF"/>
        </w:rPr>
        <w:t>professionnelle des Barreaux</w:t>
      </w:r>
      <w:r w:rsidR="006D7714" w:rsidRPr="0054258C">
        <w:rPr>
          <w:rFonts w:ascii="Calibri" w:hAnsi="Calibri" w:cs="Calibri"/>
          <w:color w:val="000000" w:themeColor="text1"/>
          <w:sz w:val="20"/>
          <w:szCs w:val="20"/>
          <w:shd w:val="clear" w:color="auto" w:fill="FFFFFF"/>
        </w:rPr>
        <w:t> du ressort de la cour d'appel de Paris (EFB).</w:t>
      </w:r>
      <w:r w:rsidR="00175492">
        <w:rPr>
          <w:rFonts w:ascii="Calibri" w:eastAsia="Times New Roman" w:hAnsi="Calibri" w:cs="Calibri"/>
          <w:color w:val="000000" w:themeColor="text1"/>
          <w:sz w:val="20"/>
          <w:szCs w:val="20"/>
        </w:rPr>
        <w:t xml:space="preserve"> </w:t>
      </w:r>
      <w:r w:rsidRPr="0054258C">
        <w:rPr>
          <w:rFonts w:ascii="Calibri" w:eastAsia="Times New Roman" w:hAnsi="Calibri" w:cs="Calibri"/>
          <w:color w:val="000000" w:themeColor="text1"/>
          <w:sz w:val="20"/>
          <w:szCs w:val="20"/>
        </w:rPr>
        <w:t xml:space="preserve">Le « Stage International » réunit à Paris, pendant deux mois de formation théorique et pratique, </w:t>
      </w:r>
      <w:r w:rsidRPr="0054258C">
        <w:rPr>
          <w:rFonts w:ascii="Calibri" w:hAnsi="Calibri" w:cs="Calibri"/>
          <w:color w:val="000000" w:themeColor="text1"/>
          <w:sz w:val="20"/>
          <w:szCs w:val="20"/>
        </w:rPr>
        <w:t>de jeunes avocats étrangers</w:t>
      </w:r>
      <w:r w:rsidRPr="0054258C">
        <w:rPr>
          <w:rFonts w:ascii="Calibri" w:hAnsi="Calibri" w:cs="Calibri"/>
          <w:bCs/>
          <w:color w:val="000000" w:themeColor="text1"/>
          <w:sz w:val="20"/>
          <w:szCs w:val="20"/>
        </w:rPr>
        <w:t> </w:t>
      </w:r>
      <w:r w:rsidRPr="0054258C">
        <w:rPr>
          <w:rFonts w:ascii="Calibri" w:hAnsi="Calibri" w:cs="Calibri"/>
          <w:sz w:val="20"/>
          <w:szCs w:val="20"/>
        </w:rPr>
        <w:t>francophones</w:t>
      </w:r>
      <w:r w:rsidRPr="0054258C">
        <w:rPr>
          <w:rFonts w:ascii="Calibri" w:eastAsia="Times New Roman" w:hAnsi="Calibri" w:cs="Calibri"/>
          <w:sz w:val="20"/>
          <w:szCs w:val="20"/>
        </w:rPr>
        <w:t xml:space="preserve">, </w:t>
      </w:r>
      <w:r w:rsidRPr="0054258C">
        <w:rPr>
          <w:rFonts w:ascii="Calibri" w:hAnsi="Calibri" w:cs="Calibri"/>
          <w:sz w:val="20"/>
          <w:szCs w:val="20"/>
        </w:rPr>
        <w:t xml:space="preserve">sélectionnés par le Barreau de Paris parmi </w:t>
      </w:r>
      <w:r w:rsidRPr="0054258C">
        <w:rPr>
          <w:rFonts w:ascii="Calibri" w:hAnsi="Calibri" w:cs="Calibri"/>
          <w:bCs/>
          <w:sz w:val="20"/>
          <w:szCs w:val="20"/>
        </w:rPr>
        <w:t xml:space="preserve">des candidatures </w:t>
      </w:r>
      <w:r w:rsidRPr="0054258C">
        <w:rPr>
          <w:rFonts w:ascii="Calibri" w:hAnsi="Calibri" w:cs="Calibri"/>
          <w:sz w:val="20"/>
          <w:szCs w:val="20"/>
        </w:rPr>
        <w:t>reçues chaque année du monde entier</w:t>
      </w:r>
      <w:r w:rsidR="00FF2F59" w:rsidRPr="0054258C">
        <w:rPr>
          <w:rFonts w:ascii="Calibri" w:hAnsi="Calibri" w:cs="Calibri"/>
          <w:sz w:val="20"/>
          <w:szCs w:val="20"/>
        </w:rPr>
        <w:t>.</w:t>
      </w:r>
      <w:r w:rsidR="00175492">
        <w:rPr>
          <w:rFonts w:ascii="Calibri" w:hAnsi="Calibri" w:cs="Calibri"/>
          <w:sz w:val="20"/>
          <w:szCs w:val="20"/>
        </w:rPr>
        <w:t xml:space="preserve"> </w:t>
      </w:r>
      <w:r w:rsidRPr="0054258C">
        <w:rPr>
          <w:rFonts w:ascii="Calibri" w:hAnsi="Calibri" w:cs="Calibri"/>
          <w:sz w:val="20"/>
          <w:szCs w:val="20"/>
        </w:rPr>
        <w:t xml:space="preserve">Ce programme </w:t>
      </w:r>
      <w:r w:rsidR="00C139F1">
        <w:rPr>
          <w:rFonts w:ascii="Calibri" w:hAnsi="Calibri" w:cs="Calibri"/>
          <w:sz w:val="20"/>
          <w:szCs w:val="20"/>
        </w:rPr>
        <w:t>est</w:t>
      </w:r>
      <w:r w:rsidRPr="0054258C">
        <w:rPr>
          <w:rFonts w:ascii="Calibri" w:hAnsi="Calibri" w:cs="Calibri"/>
          <w:sz w:val="20"/>
          <w:szCs w:val="20"/>
        </w:rPr>
        <w:t xml:space="preserve"> </w:t>
      </w:r>
      <w:r w:rsidRPr="0054258C">
        <w:rPr>
          <w:rFonts w:ascii="Calibri" w:hAnsi="Calibri" w:cs="Calibri"/>
          <w:bCs/>
          <w:sz w:val="20"/>
          <w:szCs w:val="20"/>
        </w:rPr>
        <w:t>organisé en lien avec les barreaux étrangers</w:t>
      </w:r>
      <w:r w:rsidRPr="0054258C">
        <w:rPr>
          <w:rFonts w:ascii="Calibri" w:hAnsi="Calibri" w:cs="Calibri"/>
          <w:sz w:val="20"/>
          <w:szCs w:val="20"/>
        </w:rPr>
        <w:t xml:space="preserve"> et </w:t>
      </w:r>
      <w:r w:rsidRPr="0054258C">
        <w:rPr>
          <w:rFonts w:ascii="Calibri" w:hAnsi="Calibri" w:cs="Calibri"/>
          <w:bCs/>
          <w:sz w:val="20"/>
          <w:szCs w:val="20"/>
        </w:rPr>
        <w:t>soutenu par certaines Ambassades de France à l’étranger</w:t>
      </w:r>
      <w:r w:rsidRPr="0054258C">
        <w:rPr>
          <w:rFonts w:ascii="Calibri" w:hAnsi="Calibri" w:cs="Calibri"/>
          <w:sz w:val="20"/>
          <w:szCs w:val="20"/>
        </w:rPr>
        <w:t>.</w:t>
      </w:r>
    </w:p>
    <w:p w14:paraId="4C6A3B08" w14:textId="77777777" w:rsidR="009C59B4" w:rsidRPr="0054258C" w:rsidRDefault="009C59B4" w:rsidP="00023CE4">
      <w:pPr>
        <w:pStyle w:val="Sansinterligne"/>
        <w:shd w:val="clear" w:color="auto" w:fill="FFFFFF" w:themeFill="background1"/>
        <w:ind w:right="141"/>
        <w:rPr>
          <w:rFonts w:ascii="Calibri" w:hAnsi="Calibri" w:cs="Calibri"/>
          <w:sz w:val="20"/>
          <w:szCs w:val="20"/>
        </w:rPr>
      </w:pPr>
    </w:p>
    <w:p w14:paraId="22676CC3" w14:textId="77777777" w:rsidR="009C59B4" w:rsidRPr="006A7427" w:rsidRDefault="009C59B4" w:rsidP="00023CE4">
      <w:pPr>
        <w:pStyle w:val="Sansinterligne"/>
        <w:shd w:val="clear" w:color="auto" w:fill="FFFFFF" w:themeFill="background1"/>
        <w:ind w:right="141"/>
        <w:rPr>
          <w:rFonts w:ascii="Calibri" w:hAnsi="Calibri" w:cs="Calibri"/>
          <w:color w:val="089BA2"/>
          <w:sz w:val="20"/>
          <w:szCs w:val="20"/>
        </w:rPr>
      </w:pPr>
      <w:r w:rsidRPr="006A7427">
        <w:rPr>
          <w:rFonts w:ascii="Calibri" w:eastAsia="Times New Roman" w:hAnsi="Calibri" w:cs="Calibri"/>
          <w:b/>
          <w:bCs/>
          <w:color w:val="089BA2"/>
          <w:sz w:val="20"/>
          <w:szCs w:val="20"/>
        </w:rPr>
        <w:t>QUAND ?</w:t>
      </w:r>
    </w:p>
    <w:p w14:paraId="26EEFEB5" w14:textId="20492EB2" w:rsidR="00A42F0B" w:rsidRPr="00C139F1" w:rsidRDefault="00A42F0B" w:rsidP="00C139F1">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C139F1">
        <w:rPr>
          <w:rFonts w:ascii="Calibri" w:eastAsia="Times New Roman" w:hAnsi="Calibri" w:cs="Calibri"/>
          <w:sz w:val="20"/>
          <w:szCs w:val="20"/>
        </w:rPr>
        <w:t>Le</w:t>
      </w:r>
      <w:r w:rsidRPr="00C139F1">
        <w:rPr>
          <w:rFonts w:ascii="Calibri" w:eastAsia="Times New Roman" w:hAnsi="Calibri" w:cs="Calibri"/>
          <w:iCs/>
          <w:sz w:val="20"/>
          <w:szCs w:val="20"/>
        </w:rPr>
        <w:t xml:space="preserve"> </w:t>
      </w:r>
      <w:r w:rsidR="001069E7" w:rsidRPr="00C139F1">
        <w:rPr>
          <w:rFonts w:ascii="Calibri" w:eastAsia="Times New Roman" w:hAnsi="Calibri" w:cs="Calibri"/>
          <w:iCs/>
          <w:sz w:val="20"/>
          <w:szCs w:val="20"/>
        </w:rPr>
        <w:t xml:space="preserve">Stage international </w:t>
      </w:r>
      <w:r w:rsidRPr="00C139F1">
        <w:rPr>
          <w:rFonts w:ascii="Calibri" w:eastAsia="Times New Roman" w:hAnsi="Calibri" w:cs="Calibri"/>
          <w:sz w:val="20"/>
          <w:szCs w:val="20"/>
        </w:rPr>
        <w:t>sera</w:t>
      </w:r>
      <w:r w:rsidR="000E467D" w:rsidRPr="00C139F1">
        <w:rPr>
          <w:rFonts w:ascii="Calibri" w:eastAsia="Times New Roman" w:hAnsi="Calibri" w:cs="Calibri"/>
          <w:sz w:val="20"/>
          <w:szCs w:val="20"/>
        </w:rPr>
        <w:t xml:space="preserve"> organisé </w:t>
      </w:r>
      <w:r w:rsidR="003832FC" w:rsidRPr="00C139F1">
        <w:rPr>
          <w:rFonts w:ascii="Calibri" w:eastAsia="Times New Roman" w:hAnsi="Calibri" w:cs="Calibri"/>
          <w:sz w:val="20"/>
          <w:szCs w:val="20"/>
        </w:rPr>
        <w:t xml:space="preserve">du lundi </w:t>
      </w:r>
      <w:r w:rsidR="006D7714" w:rsidRPr="00C139F1">
        <w:rPr>
          <w:rFonts w:ascii="Calibri" w:eastAsia="Times New Roman" w:hAnsi="Calibri" w:cs="Calibri"/>
          <w:sz w:val="20"/>
          <w:szCs w:val="20"/>
        </w:rPr>
        <w:t>3</w:t>
      </w:r>
      <w:r w:rsidRPr="00C139F1">
        <w:rPr>
          <w:rFonts w:ascii="Calibri" w:eastAsia="Times New Roman" w:hAnsi="Calibri" w:cs="Calibri"/>
          <w:sz w:val="20"/>
          <w:szCs w:val="20"/>
        </w:rPr>
        <w:t xml:space="preserve"> </w:t>
      </w:r>
      <w:r w:rsidR="003832FC" w:rsidRPr="00C139F1">
        <w:rPr>
          <w:rFonts w:ascii="Calibri" w:eastAsia="Times New Roman" w:hAnsi="Calibri" w:cs="Calibri"/>
          <w:sz w:val="20"/>
          <w:szCs w:val="20"/>
        </w:rPr>
        <w:t>octobre au vendredi 2</w:t>
      </w:r>
      <w:r w:rsidR="006D7714" w:rsidRPr="00C139F1">
        <w:rPr>
          <w:rFonts w:ascii="Calibri" w:eastAsia="Times New Roman" w:hAnsi="Calibri" w:cs="Calibri"/>
          <w:sz w:val="20"/>
          <w:szCs w:val="20"/>
        </w:rPr>
        <w:t>5</w:t>
      </w:r>
      <w:r w:rsidRPr="00C139F1">
        <w:rPr>
          <w:rFonts w:ascii="Calibri" w:eastAsia="Times New Roman" w:hAnsi="Calibri" w:cs="Calibri"/>
          <w:sz w:val="20"/>
          <w:szCs w:val="20"/>
        </w:rPr>
        <w:t xml:space="preserve"> novembr</w:t>
      </w:r>
      <w:r w:rsidR="006D7714" w:rsidRPr="00C139F1">
        <w:rPr>
          <w:rFonts w:ascii="Calibri" w:eastAsia="Times New Roman" w:hAnsi="Calibri" w:cs="Calibri"/>
          <w:sz w:val="20"/>
          <w:szCs w:val="20"/>
        </w:rPr>
        <w:t xml:space="preserve">e 2022 </w:t>
      </w:r>
      <w:r w:rsidRPr="00C139F1">
        <w:rPr>
          <w:rFonts w:ascii="Calibri" w:eastAsia="Times New Roman" w:hAnsi="Calibri" w:cs="Calibri"/>
          <w:sz w:val="20"/>
          <w:szCs w:val="20"/>
        </w:rPr>
        <w:t>(8 semaines)</w:t>
      </w:r>
      <w:r w:rsidR="00C139F1">
        <w:rPr>
          <w:rFonts w:ascii="Calibri" w:eastAsia="Times New Roman" w:hAnsi="Calibri" w:cs="Calibri"/>
          <w:sz w:val="20"/>
          <w:szCs w:val="20"/>
        </w:rPr>
        <w:t xml:space="preserve">. </w:t>
      </w:r>
    </w:p>
    <w:p w14:paraId="6B54CCB3" w14:textId="77777777" w:rsidR="009C59B4" w:rsidRPr="0054258C" w:rsidRDefault="009C59B4" w:rsidP="00023CE4">
      <w:pPr>
        <w:shd w:val="clear" w:color="auto" w:fill="FFFFFF" w:themeFill="background1"/>
        <w:spacing w:after="0" w:line="240" w:lineRule="auto"/>
        <w:ind w:right="141"/>
        <w:jc w:val="both"/>
        <w:textAlignment w:val="top"/>
        <w:rPr>
          <w:rFonts w:ascii="Calibri" w:hAnsi="Calibri" w:cs="Calibri"/>
          <w:sz w:val="20"/>
          <w:szCs w:val="20"/>
        </w:rPr>
      </w:pPr>
    </w:p>
    <w:p w14:paraId="2F3DED6F" w14:textId="77777777" w:rsidR="009C59B4" w:rsidRPr="006A7427" w:rsidRDefault="009C59B4" w:rsidP="00023CE4">
      <w:pPr>
        <w:shd w:val="clear" w:color="auto" w:fill="FFFFFF" w:themeFill="background1"/>
        <w:spacing w:after="0" w:line="240" w:lineRule="auto"/>
        <w:ind w:right="141"/>
        <w:jc w:val="both"/>
        <w:textAlignment w:val="top"/>
        <w:rPr>
          <w:rFonts w:ascii="Calibri" w:eastAsia="Times New Roman" w:hAnsi="Calibri" w:cs="Calibri"/>
          <w:b/>
          <w:bCs/>
          <w:color w:val="089BA2"/>
          <w:sz w:val="20"/>
          <w:szCs w:val="20"/>
        </w:rPr>
      </w:pPr>
      <w:r w:rsidRPr="006A7427">
        <w:rPr>
          <w:rFonts w:ascii="Calibri" w:eastAsia="Times New Roman" w:hAnsi="Calibri" w:cs="Calibri"/>
          <w:b/>
          <w:bCs/>
          <w:color w:val="089BA2"/>
          <w:sz w:val="20"/>
          <w:szCs w:val="20"/>
        </w:rPr>
        <w:t>POURQUOI ?</w:t>
      </w:r>
    </w:p>
    <w:p w14:paraId="75CA7F48" w14:textId="02F5F6C5" w:rsidR="000E467D" w:rsidRPr="0054258C" w:rsidRDefault="009C59B4"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54258C">
        <w:rPr>
          <w:rFonts w:ascii="Calibri" w:eastAsia="Times New Roman" w:hAnsi="Calibri" w:cs="Calibri"/>
          <w:sz w:val="20"/>
          <w:szCs w:val="20"/>
        </w:rPr>
        <w:t xml:space="preserve">Le </w:t>
      </w:r>
      <w:r w:rsidR="00416767" w:rsidRPr="0054258C">
        <w:rPr>
          <w:rFonts w:ascii="Calibri" w:eastAsia="Times New Roman" w:hAnsi="Calibri" w:cs="Calibri"/>
          <w:sz w:val="20"/>
          <w:szCs w:val="20"/>
        </w:rPr>
        <w:t>« </w:t>
      </w:r>
      <w:r w:rsidRPr="0054258C">
        <w:rPr>
          <w:rFonts w:ascii="Calibri" w:eastAsia="Times New Roman" w:hAnsi="Calibri" w:cs="Calibri"/>
          <w:i/>
          <w:sz w:val="20"/>
          <w:szCs w:val="20"/>
        </w:rPr>
        <w:t>Stage International</w:t>
      </w:r>
      <w:r w:rsidR="00416767" w:rsidRPr="0054258C">
        <w:rPr>
          <w:rFonts w:ascii="Calibri" w:eastAsia="Times New Roman" w:hAnsi="Calibri" w:cs="Calibri"/>
          <w:sz w:val="20"/>
          <w:szCs w:val="20"/>
        </w:rPr>
        <w:t> »</w:t>
      </w:r>
      <w:r w:rsidRPr="0054258C">
        <w:rPr>
          <w:rFonts w:ascii="Calibri" w:eastAsia="Times New Roman" w:hAnsi="Calibri" w:cs="Calibri"/>
          <w:sz w:val="20"/>
          <w:szCs w:val="20"/>
        </w:rPr>
        <w:t xml:space="preserve"> </w:t>
      </w:r>
      <w:r w:rsidR="00C139F1">
        <w:rPr>
          <w:rFonts w:ascii="Calibri" w:eastAsia="Times New Roman" w:hAnsi="Calibri" w:cs="Calibri"/>
          <w:sz w:val="20"/>
          <w:szCs w:val="20"/>
        </w:rPr>
        <w:t xml:space="preserve">est </w:t>
      </w:r>
      <w:r w:rsidRPr="0054258C">
        <w:rPr>
          <w:rFonts w:ascii="Calibri" w:eastAsia="Times New Roman" w:hAnsi="Calibri" w:cs="Calibri"/>
          <w:sz w:val="20"/>
          <w:szCs w:val="20"/>
        </w:rPr>
        <w:t xml:space="preserve">avant tout une rencontre entre avocats dans une atmosphère internationale et confraternelle ; </w:t>
      </w:r>
      <w:r w:rsidR="00C139F1">
        <w:rPr>
          <w:rFonts w:ascii="Calibri" w:eastAsia="Times New Roman" w:hAnsi="Calibri" w:cs="Calibri"/>
          <w:sz w:val="20"/>
          <w:szCs w:val="20"/>
        </w:rPr>
        <w:t>il est</w:t>
      </w:r>
      <w:r w:rsidR="000E467D" w:rsidRPr="0054258C">
        <w:rPr>
          <w:rFonts w:ascii="Calibri" w:eastAsia="Times New Roman" w:hAnsi="Calibri" w:cs="Calibri"/>
          <w:sz w:val="20"/>
          <w:szCs w:val="20"/>
        </w:rPr>
        <w:t xml:space="preserve"> </w:t>
      </w:r>
      <w:r w:rsidRPr="0054258C">
        <w:rPr>
          <w:rFonts w:ascii="Calibri" w:eastAsia="Times New Roman" w:hAnsi="Calibri" w:cs="Calibri"/>
          <w:sz w:val="20"/>
          <w:szCs w:val="20"/>
        </w:rPr>
        <w:t xml:space="preserve">l’occasion de comparer les pratiques et d’établir des liens d’amitié et d’affaires durables. </w:t>
      </w:r>
    </w:p>
    <w:p w14:paraId="7481E3B1" w14:textId="77777777" w:rsidR="009C59B4" w:rsidRPr="0054258C" w:rsidRDefault="009C59B4" w:rsidP="00023CE4">
      <w:pPr>
        <w:pStyle w:val="Sansinterligne"/>
        <w:shd w:val="clear" w:color="auto" w:fill="FFFFFF" w:themeFill="background1"/>
        <w:ind w:right="141"/>
        <w:rPr>
          <w:rFonts w:ascii="Calibri" w:eastAsia="Times New Roman" w:hAnsi="Calibri" w:cs="Calibri"/>
          <w:sz w:val="20"/>
          <w:szCs w:val="20"/>
        </w:rPr>
      </w:pPr>
      <w:r w:rsidRPr="0054258C">
        <w:rPr>
          <w:rFonts w:ascii="Calibri" w:eastAsia="Times New Roman" w:hAnsi="Calibri" w:cs="Calibri"/>
          <w:sz w:val="20"/>
          <w:szCs w:val="20"/>
        </w:rPr>
        <w:t xml:space="preserve">Objectifs : </w:t>
      </w:r>
    </w:p>
    <w:p w14:paraId="3608E4ED" w14:textId="77777777" w:rsidR="009C59B4" w:rsidRPr="0054258C" w:rsidRDefault="009C59B4" w:rsidP="00023CE4">
      <w:pPr>
        <w:pStyle w:val="Sansinterligne"/>
        <w:shd w:val="clear" w:color="auto" w:fill="FFFFFF" w:themeFill="background1"/>
        <w:ind w:right="141"/>
        <w:rPr>
          <w:rFonts w:ascii="Calibri" w:hAnsi="Calibri" w:cs="Calibri"/>
          <w:sz w:val="20"/>
          <w:szCs w:val="20"/>
        </w:rPr>
      </w:pPr>
      <w:r w:rsidRPr="0054258C">
        <w:rPr>
          <w:rFonts w:ascii="Calibri" w:hAnsi="Calibri" w:cs="Calibri"/>
          <w:sz w:val="20"/>
          <w:szCs w:val="20"/>
        </w:rPr>
        <w:t>- Renforce</w:t>
      </w:r>
      <w:r w:rsidR="000E467D" w:rsidRPr="0054258C">
        <w:rPr>
          <w:rFonts w:ascii="Calibri" w:hAnsi="Calibri" w:cs="Calibri"/>
          <w:sz w:val="20"/>
          <w:szCs w:val="20"/>
        </w:rPr>
        <w:t xml:space="preserve">r les relations entre </w:t>
      </w:r>
      <w:r w:rsidRPr="0054258C">
        <w:rPr>
          <w:rFonts w:ascii="Calibri" w:hAnsi="Calibri" w:cs="Calibri"/>
          <w:sz w:val="20"/>
          <w:szCs w:val="20"/>
        </w:rPr>
        <w:t>les barreaux</w:t>
      </w:r>
      <w:r w:rsidR="00FF2F59" w:rsidRPr="0054258C">
        <w:rPr>
          <w:rFonts w:ascii="Calibri" w:hAnsi="Calibri" w:cs="Calibri"/>
          <w:sz w:val="20"/>
          <w:szCs w:val="20"/>
        </w:rPr>
        <w:t xml:space="preserve"> qui peuvent recommander des participants</w:t>
      </w:r>
      <w:r w:rsidR="000E467D" w:rsidRPr="0054258C">
        <w:rPr>
          <w:rFonts w:ascii="Calibri" w:hAnsi="Calibri" w:cs="Calibri"/>
          <w:sz w:val="20"/>
          <w:szCs w:val="20"/>
        </w:rPr>
        <w:t> ;</w:t>
      </w:r>
    </w:p>
    <w:p w14:paraId="0E433A08" w14:textId="77777777" w:rsidR="000E467D" w:rsidRPr="0054258C" w:rsidRDefault="009C59B4" w:rsidP="00023CE4">
      <w:pPr>
        <w:pStyle w:val="Sansinterligne"/>
        <w:shd w:val="clear" w:color="auto" w:fill="FFFFFF" w:themeFill="background1"/>
        <w:ind w:right="141"/>
        <w:rPr>
          <w:rFonts w:ascii="Calibri" w:hAnsi="Calibri" w:cs="Calibri"/>
          <w:sz w:val="20"/>
          <w:szCs w:val="20"/>
        </w:rPr>
      </w:pPr>
      <w:r w:rsidRPr="0054258C">
        <w:rPr>
          <w:rFonts w:ascii="Calibri" w:hAnsi="Calibri" w:cs="Calibri"/>
          <w:sz w:val="20"/>
          <w:szCs w:val="20"/>
        </w:rPr>
        <w:t>-</w:t>
      </w:r>
      <w:r w:rsidR="000E467D" w:rsidRPr="0054258C">
        <w:rPr>
          <w:rFonts w:ascii="Calibri" w:hAnsi="Calibri" w:cs="Calibri"/>
          <w:sz w:val="20"/>
          <w:szCs w:val="20"/>
        </w:rPr>
        <w:t xml:space="preserve"> Créer </w:t>
      </w:r>
      <w:r w:rsidRPr="0054258C">
        <w:rPr>
          <w:rFonts w:ascii="Calibri" w:hAnsi="Calibri" w:cs="Calibri"/>
          <w:sz w:val="20"/>
          <w:szCs w:val="20"/>
        </w:rPr>
        <w:t>un réseau grâce aux avocats et cabinets qui ont participé au programme</w:t>
      </w:r>
      <w:r w:rsidR="000E467D" w:rsidRPr="0054258C">
        <w:rPr>
          <w:rFonts w:ascii="Calibri" w:hAnsi="Calibri" w:cs="Calibri"/>
          <w:sz w:val="20"/>
          <w:szCs w:val="20"/>
        </w:rPr>
        <w:t> ;</w:t>
      </w:r>
    </w:p>
    <w:p w14:paraId="441607E4" w14:textId="5EC76B2F" w:rsidR="009C59B4" w:rsidRPr="0054258C" w:rsidRDefault="000E467D" w:rsidP="00023CE4">
      <w:pPr>
        <w:pStyle w:val="Sansinterligne"/>
        <w:shd w:val="clear" w:color="auto" w:fill="FFFFFF" w:themeFill="background1"/>
        <w:ind w:right="141"/>
        <w:rPr>
          <w:rFonts w:ascii="Calibri" w:hAnsi="Calibri" w:cs="Calibri"/>
          <w:sz w:val="20"/>
          <w:szCs w:val="20"/>
        </w:rPr>
      </w:pPr>
      <w:r w:rsidRPr="0054258C">
        <w:rPr>
          <w:rFonts w:ascii="Calibri" w:hAnsi="Calibri" w:cs="Calibri"/>
          <w:sz w:val="20"/>
          <w:szCs w:val="20"/>
        </w:rPr>
        <w:t xml:space="preserve">- </w:t>
      </w:r>
      <w:r w:rsidR="00416767" w:rsidRPr="0054258C">
        <w:rPr>
          <w:rFonts w:ascii="Calibri" w:hAnsi="Calibri" w:cs="Calibri"/>
          <w:sz w:val="20"/>
          <w:szCs w:val="20"/>
        </w:rPr>
        <w:t>Promouvoir les échanges d’expériences et de connaissances juridiques ainsi que la pratique du droit</w:t>
      </w:r>
      <w:r w:rsidR="006A7427">
        <w:rPr>
          <w:rFonts w:ascii="Calibri" w:hAnsi="Calibri" w:cs="Calibri"/>
          <w:sz w:val="20"/>
          <w:szCs w:val="20"/>
        </w:rPr>
        <w:t xml:space="preserve"> </w:t>
      </w:r>
      <w:r w:rsidR="00416767" w:rsidRPr="0054258C">
        <w:rPr>
          <w:rFonts w:ascii="Calibri" w:hAnsi="Calibri" w:cs="Calibri"/>
          <w:sz w:val="20"/>
          <w:szCs w:val="20"/>
        </w:rPr>
        <w:t xml:space="preserve">comparé. </w:t>
      </w:r>
    </w:p>
    <w:p w14:paraId="1C399E81" w14:textId="77777777" w:rsidR="009C59B4" w:rsidRPr="0054258C" w:rsidRDefault="009C59B4"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p>
    <w:p w14:paraId="69828B2F" w14:textId="77777777" w:rsidR="009C59B4" w:rsidRPr="006A7427" w:rsidRDefault="009C59B4" w:rsidP="00023CE4">
      <w:pPr>
        <w:shd w:val="clear" w:color="auto" w:fill="FFFFFF" w:themeFill="background1"/>
        <w:spacing w:after="0" w:line="240" w:lineRule="auto"/>
        <w:ind w:right="141"/>
        <w:jc w:val="both"/>
        <w:textAlignment w:val="top"/>
        <w:rPr>
          <w:rFonts w:ascii="Calibri" w:eastAsia="Times New Roman" w:hAnsi="Calibri" w:cs="Calibri"/>
          <w:b/>
          <w:bCs/>
          <w:color w:val="089BA2"/>
          <w:sz w:val="20"/>
          <w:szCs w:val="20"/>
        </w:rPr>
      </w:pPr>
      <w:r w:rsidRPr="006A7427">
        <w:rPr>
          <w:rFonts w:ascii="Calibri" w:eastAsia="Times New Roman" w:hAnsi="Calibri" w:cs="Calibri"/>
          <w:b/>
          <w:bCs/>
          <w:color w:val="089BA2"/>
          <w:sz w:val="20"/>
          <w:szCs w:val="20"/>
        </w:rPr>
        <w:t>POUR QUI ?</w:t>
      </w:r>
    </w:p>
    <w:p w14:paraId="50227F7C" w14:textId="73702F99" w:rsidR="00C15113" w:rsidRPr="0054258C" w:rsidRDefault="009C59B4"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54258C">
        <w:rPr>
          <w:rFonts w:ascii="Calibri" w:eastAsia="Times New Roman" w:hAnsi="Calibri" w:cs="Calibri"/>
          <w:sz w:val="20"/>
          <w:szCs w:val="20"/>
        </w:rPr>
        <w:t>Ce programme s’adresse aux jeunes avocats (</w:t>
      </w:r>
      <w:r w:rsidR="00FF2F59" w:rsidRPr="0054258C">
        <w:rPr>
          <w:rFonts w:ascii="Calibri" w:eastAsia="Times New Roman" w:hAnsi="Calibri" w:cs="Calibri"/>
          <w:sz w:val="20"/>
          <w:szCs w:val="20"/>
        </w:rPr>
        <w:t xml:space="preserve">jusqu’à </w:t>
      </w:r>
      <w:r w:rsidRPr="0054258C">
        <w:rPr>
          <w:rFonts w:ascii="Calibri" w:eastAsia="Times New Roman" w:hAnsi="Calibri" w:cs="Calibri"/>
          <w:sz w:val="20"/>
          <w:szCs w:val="20"/>
        </w:rPr>
        <w:t>40 ans) francophones de toute nationalité</w:t>
      </w:r>
      <w:r w:rsidR="002F2433">
        <w:rPr>
          <w:rFonts w:ascii="Calibri" w:eastAsia="Times New Roman" w:hAnsi="Calibri" w:cs="Calibri"/>
          <w:sz w:val="20"/>
          <w:szCs w:val="20"/>
        </w:rPr>
        <w:t>,</w:t>
      </w:r>
      <w:r w:rsidRPr="0054258C">
        <w:rPr>
          <w:rFonts w:ascii="Calibri" w:eastAsia="Times New Roman" w:hAnsi="Calibri" w:cs="Calibri"/>
          <w:sz w:val="20"/>
          <w:szCs w:val="20"/>
        </w:rPr>
        <w:t xml:space="preserve"> désireux de découvrir la pratique du droit français à travers un enseignement de qualité et une </w:t>
      </w:r>
      <w:r w:rsidR="00F56E3A" w:rsidRPr="0054258C">
        <w:rPr>
          <w:rFonts w:ascii="Calibri" w:eastAsia="Times New Roman" w:hAnsi="Calibri" w:cs="Calibri"/>
          <w:sz w:val="20"/>
          <w:szCs w:val="20"/>
        </w:rPr>
        <w:t xml:space="preserve">découverte de la pratique </w:t>
      </w:r>
      <w:r w:rsidRPr="0054258C">
        <w:rPr>
          <w:rFonts w:ascii="Calibri" w:eastAsia="Times New Roman" w:hAnsi="Calibri" w:cs="Calibri"/>
          <w:sz w:val="20"/>
          <w:szCs w:val="20"/>
        </w:rPr>
        <w:t>professionnelle au sein des cabinets d’avocats parisiens volontaires.</w:t>
      </w:r>
      <w:r w:rsidR="00C15113" w:rsidRPr="0054258C">
        <w:rPr>
          <w:rFonts w:ascii="Calibri" w:eastAsia="Times New Roman" w:hAnsi="Calibri" w:cs="Calibri"/>
          <w:sz w:val="20"/>
          <w:szCs w:val="20"/>
        </w:rPr>
        <w:t xml:space="preserve"> Ces avocats doivent bénéficier d’une assurance responsabilité civile, avoir une bonne connaissance du français. </w:t>
      </w:r>
    </w:p>
    <w:p w14:paraId="5681AA16" w14:textId="77777777" w:rsidR="009C59B4" w:rsidRPr="0054258C" w:rsidRDefault="009C59B4"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p>
    <w:p w14:paraId="4766F95D" w14:textId="77777777" w:rsidR="009C59B4" w:rsidRPr="006A7427" w:rsidRDefault="009C59B4" w:rsidP="00023CE4">
      <w:pPr>
        <w:shd w:val="clear" w:color="auto" w:fill="FFFFFF" w:themeFill="background1"/>
        <w:spacing w:after="0" w:line="240" w:lineRule="auto"/>
        <w:ind w:right="141"/>
        <w:jc w:val="both"/>
        <w:textAlignment w:val="top"/>
        <w:rPr>
          <w:rFonts w:ascii="Calibri" w:eastAsia="Times New Roman" w:hAnsi="Calibri" w:cs="Calibri"/>
          <w:b/>
          <w:color w:val="089BA2"/>
          <w:sz w:val="20"/>
          <w:szCs w:val="20"/>
        </w:rPr>
      </w:pPr>
      <w:r w:rsidRPr="006A7427">
        <w:rPr>
          <w:rFonts w:ascii="Calibri" w:eastAsia="Times New Roman" w:hAnsi="Calibri" w:cs="Calibri"/>
          <w:b/>
          <w:color w:val="089BA2"/>
          <w:sz w:val="20"/>
          <w:szCs w:val="20"/>
        </w:rPr>
        <w:t xml:space="preserve">QUEL PROGRAMME ? </w:t>
      </w:r>
    </w:p>
    <w:p w14:paraId="547949CA" w14:textId="182FB771" w:rsidR="009C59B4" w:rsidRPr="0054258C" w:rsidRDefault="00052A6A"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54258C">
        <w:rPr>
          <w:rFonts w:ascii="Calibri" w:hAnsi="Calibri" w:cs="Calibri"/>
          <w:b/>
          <w:bCs/>
          <w:sz w:val="20"/>
          <w:szCs w:val="20"/>
        </w:rPr>
        <w:t>Initiation au système juridique français</w:t>
      </w:r>
      <w:r w:rsidR="00B9387E" w:rsidRPr="0054258C">
        <w:rPr>
          <w:rFonts w:ascii="Calibri" w:hAnsi="Calibri" w:cs="Calibri"/>
          <w:b/>
          <w:bCs/>
          <w:sz w:val="20"/>
          <w:szCs w:val="20"/>
        </w:rPr>
        <w:t xml:space="preserve"> </w:t>
      </w:r>
      <w:r w:rsidR="009C59B4" w:rsidRPr="0054258C">
        <w:rPr>
          <w:rFonts w:ascii="Calibri" w:hAnsi="Calibri" w:cs="Calibri"/>
          <w:b/>
          <w:bCs/>
          <w:sz w:val="20"/>
          <w:szCs w:val="20"/>
        </w:rPr>
        <w:t xml:space="preserve">: </w:t>
      </w:r>
      <w:r w:rsidR="00B9387E" w:rsidRPr="0054258C">
        <w:rPr>
          <w:rFonts w:ascii="Calibri" w:eastAsia="Times New Roman" w:hAnsi="Calibri" w:cs="Calibri"/>
          <w:sz w:val="20"/>
          <w:szCs w:val="20"/>
        </w:rPr>
        <w:t>durant un premier mois, l</w:t>
      </w:r>
      <w:r w:rsidR="009C59B4" w:rsidRPr="0054258C">
        <w:rPr>
          <w:rFonts w:ascii="Calibri" w:eastAsia="Times New Roman" w:hAnsi="Calibri" w:cs="Calibri"/>
          <w:sz w:val="20"/>
          <w:szCs w:val="20"/>
        </w:rPr>
        <w:t xml:space="preserve">es participants bénéficient d’un enseignement à l’Ecole de Formation du Barreau pour leur permettre d’appréhender de façon pratique le système juridique français et ses procédures en matière civile, pénale et commerciale. Ils découvrent la réalité quotidienne du Palais de Justice en se rendant régulièrement à des audiences, visitent les grandes institutions françaises et </w:t>
      </w:r>
      <w:r w:rsidR="00A500B2" w:rsidRPr="0054258C">
        <w:rPr>
          <w:rFonts w:ascii="Calibri" w:hAnsi="Calibri" w:cs="Calibri"/>
          <w:sz w:val="20"/>
          <w:szCs w:val="20"/>
        </w:rPr>
        <w:t>découvrent le droit européen</w:t>
      </w:r>
      <w:r w:rsidR="009C59B4" w:rsidRPr="0054258C">
        <w:rPr>
          <w:rFonts w:ascii="Calibri" w:eastAsia="Times New Roman" w:hAnsi="Calibri" w:cs="Calibri"/>
          <w:sz w:val="20"/>
          <w:szCs w:val="20"/>
        </w:rPr>
        <w:t xml:space="preserve">. </w:t>
      </w:r>
    </w:p>
    <w:p w14:paraId="4C109E87" w14:textId="3CA8D278" w:rsidR="009C59B4" w:rsidRPr="0054258C" w:rsidRDefault="00052A6A"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54258C">
        <w:rPr>
          <w:rFonts w:ascii="Calibri" w:hAnsi="Calibri" w:cs="Calibri"/>
          <w:b/>
          <w:bCs/>
          <w:sz w:val="20"/>
          <w:szCs w:val="20"/>
        </w:rPr>
        <w:t xml:space="preserve">Immersion dans la vie d’un cabinet parisien </w:t>
      </w:r>
      <w:r w:rsidR="009C59B4" w:rsidRPr="0054258C">
        <w:rPr>
          <w:rFonts w:ascii="Calibri" w:hAnsi="Calibri" w:cs="Calibri"/>
          <w:b/>
          <w:bCs/>
          <w:sz w:val="20"/>
          <w:szCs w:val="20"/>
        </w:rPr>
        <w:t xml:space="preserve">: </w:t>
      </w:r>
      <w:r w:rsidR="00B9387E" w:rsidRPr="0054258C">
        <w:rPr>
          <w:rFonts w:ascii="Calibri" w:hAnsi="Calibri" w:cs="Calibri"/>
          <w:bCs/>
          <w:sz w:val="20"/>
          <w:szCs w:val="20"/>
        </w:rPr>
        <w:t xml:space="preserve">durant un deuxième mois, </w:t>
      </w:r>
      <w:r w:rsidR="00B9387E" w:rsidRPr="0054258C">
        <w:rPr>
          <w:rFonts w:ascii="Calibri" w:eastAsia="Times New Roman" w:hAnsi="Calibri" w:cs="Calibri"/>
          <w:sz w:val="20"/>
          <w:szCs w:val="20"/>
        </w:rPr>
        <w:t>i</w:t>
      </w:r>
      <w:r w:rsidR="009C59B4" w:rsidRPr="0054258C">
        <w:rPr>
          <w:rFonts w:ascii="Calibri" w:eastAsia="Times New Roman" w:hAnsi="Calibri" w:cs="Calibri"/>
          <w:sz w:val="20"/>
          <w:szCs w:val="20"/>
        </w:rPr>
        <w:t xml:space="preserve">ls ont ensuite l’occasion d’être au cœur de la vie juridique parisienne aux côtés d’avocats parisiens volontaires. </w:t>
      </w:r>
    </w:p>
    <w:p w14:paraId="349E7A35" w14:textId="77777777" w:rsidR="00C15113" w:rsidRPr="0054258C" w:rsidRDefault="00C15113" w:rsidP="00023CE4">
      <w:pPr>
        <w:shd w:val="clear" w:color="auto" w:fill="FFFFFF" w:themeFill="background1"/>
        <w:spacing w:after="0" w:line="240" w:lineRule="auto"/>
        <w:ind w:right="141"/>
        <w:jc w:val="both"/>
        <w:textAlignment w:val="top"/>
        <w:rPr>
          <w:rFonts w:ascii="Calibri" w:eastAsia="Times New Roman" w:hAnsi="Calibri" w:cs="Calibri"/>
          <w:sz w:val="20"/>
          <w:szCs w:val="20"/>
        </w:rPr>
      </w:pPr>
    </w:p>
    <w:p w14:paraId="3EC322F0" w14:textId="49B65D3D" w:rsidR="00C15113" w:rsidRPr="006A7427" w:rsidRDefault="00C15113" w:rsidP="00023CE4">
      <w:pPr>
        <w:shd w:val="clear" w:color="auto" w:fill="FFFFFF" w:themeFill="background1"/>
        <w:spacing w:after="0" w:line="240" w:lineRule="auto"/>
        <w:ind w:right="141"/>
        <w:jc w:val="both"/>
        <w:textAlignment w:val="top"/>
        <w:rPr>
          <w:rFonts w:ascii="Calibri" w:eastAsia="Times New Roman" w:hAnsi="Calibri" w:cs="Calibri"/>
          <w:b/>
          <w:color w:val="089BA2"/>
          <w:sz w:val="20"/>
          <w:szCs w:val="20"/>
        </w:rPr>
      </w:pPr>
      <w:r w:rsidRPr="006A7427">
        <w:rPr>
          <w:rFonts w:ascii="Calibri" w:eastAsia="Times New Roman" w:hAnsi="Calibri" w:cs="Calibri"/>
          <w:b/>
          <w:color w:val="089BA2"/>
          <w:sz w:val="20"/>
          <w:szCs w:val="20"/>
        </w:rPr>
        <w:t>DOSSIER DE CANDIDATURE </w:t>
      </w:r>
    </w:p>
    <w:p w14:paraId="6FDD6030" w14:textId="0825487F" w:rsidR="00C15113" w:rsidRPr="00C139F1" w:rsidRDefault="00C15113" w:rsidP="00C139F1">
      <w:pPr>
        <w:shd w:val="clear" w:color="auto" w:fill="FFFFFF" w:themeFill="background1"/>
        <w:spacing w:after="0" w:line="240" w:lineRule="auto"/>
        <w:ind w:right="141"/>
        <w:jc w:val="both"/>
        <w:textAlignment w:val="top"/>
        <w:rPr>
          <w:rFonts w:ascii="Calibri" w:eastAsia="Times New Roman" w:hAnsi="Calibri" w:cs="Calibri"/>
          <w:sz w:val="20"/>
          <w:szCs w:val="20"/>
        </w:rPr>
      </w:pPr>
      <w:r w:rsidRPr="0054258C">
        <w:rPr>
          <w:rFonts w:ascii="Calibri" w:eastAsia="Times New Roman" w:hAnsi="Calibri" w:cs="Calibri"/>
          <w:sz w:val="20"/>
          <w:szCs w:val="20"/>
        </w:rPr>
        <w:t xml:space="preserve">Les dossiers de candidature devront inclure les pièces justificatives suivantes : </w:t>
      </w:r>
      <w:r w:rsidRPr="00C139F1">
        <w:rPr>
          <w:rFonts w:ascii="Calibri" w:eastAsia="Times New Roman" w:hAnsi="Calibri" w:cs="Calibri"/>
          <w:sz w:val="20"/>
          <w:szCs w:val="20"/>
        </w:rPr>
        <w:t xml:space="preserve">un curriculum vitae en français, une lettre de motivation en français, une </w:t>
      </w:r>
      <w:r w:rsidR="001023E1" w:rsidRPr="00C139F1">
        <w:rPr>
          <w:rFonts w:ascii="Calibri" w:eastAsia="Times New Roman" w:hAnsi="Calibri" w:cs="Calibri"/>
          <w:sz w:val="20"/>
          <w:szCs w:val="20"/>
        </w:rPr>
        <w:t>photographie</w:t>
      </w:r>
      <w:r w:rsidRPr="00C139F1">
        <w:rPr>
          <w:rFonts w:ascii="Calibri" w:eastAsia="Times New Roman" w:hAnsi="Calibri" w:cs="Calibri"/>
          <w:sz w:val="20"/>
          <w:szCs w:val="20"/>
        </w:rPr>
        <w:t xml:space="preserve">, une copie du passeport et une </w:t>
      </w:r>
      <w:r w:rsidR="001023E1" w:rsidRPr="00C139F1">
        <w:rPr>
          <w:rFonts w:ascii="Calibri" w:eastAsia="Times New Roman" w:hAnsi="Calibri" w:cs="Calibri"/>
          <w:sz w:val="20"/>
          <w:szCs w:val="20"/>
        </w:rPr>
        <w:t>attestation</w:t>
      </w:r>
      <w:r w:rsidRPr="00C139F1">
        <w:rPr>
          <w:rFonts w:ascii="Calibri" w:eastAsia="Times New Roman" w:hAnsi="Calibri" w:cs="Calibri"/>
          <w:sz w:val="20"/>
          <w:szCs w:val="20"/>
        </w:rPr>
        <w:t xml:space="preserve"> </w:t>
      </w:r>
      <w:r w:rsidR="00A83C0D" w:rsidRPr="00C139F1">
        <w:rPr>
          <w:rFonts w:ascii="Calibri" w:eastAsia="Times New Roman" w:hAnsi="Calibri" w:cs="Calibri"/>
          <w:sz w:val="20"/>
          <w:szCs w:val="20"/>
        </w:rPr>
        <w:t xml:space="preserve">d’inscription </w:t>
      </w:r>
      <w:r w:rsidR="003832FC" w:rsidRPr="00C139F1">
        <w:rPr>
          <w:rFonts w:ascii="Calibri" w:eastAsia="Times New Roman" w:hAnsi="Calibri" w:cs="Calibri"/>
          <w:sz w:val="20"/>
          <w:szCs w:val="20"/>
        </w:rPr>
        <w:t>au barreau en date de 20</w:t>
      </w:r>
      <w:r w:rsidR="006A7427" w:rsidRPr="00C139F1">
        <w:rPr>
          <w:rFonts w:ascii="Calibri" w:eastAsia="Times New Roman" w:hAnsi="Calibri" w:cs="Calibri"/>
          <w:sz w:val="20"/>
          <w:szCs w:val="20"/>
        </w:rPr>
        <w:t>22</w:t>
      </w:r>
      <w:r w:rsidR="008E73BE" w:rsidRPr="00C139F1">
        <w:rPr>
          <w:rFonts w:ascii="Calibri" w:eastAsia="Times New Roman" w:hAnsi="Calibri" w:cs="Calibri"/>
          <w:sz w:val="20"/>
          <w:szCs w:val="20"/>
        </w:rPr>
        <w:t> (</w:t>
      </w:r>
      <w:r w:rsidR="008E73BE" w:rsidRPr="00C139F1">
        <w:rPr>
          <w:rFonts w:ascii="Calibri" w:eastAsia="Times New Roman" w:hAnsi="Calibri" w:cs="Calibri"/>
          <w:b/>
          <w:sz w:val="20"/>
          <w:szCs w:val="20"/>
        </w:rPr>
        <w:t>date limit</w:t>
      </w:r>
      <w:r w:rsidR="00E9524D" w:rsidRPr="00C139F1">
        <w:rPr>
          <w:rFonts w:ascii="Calibri" w:eastAsia="Times New Roman" w:hAnsi="Calibri" w:cs="Calibri"/>
          <w:b/>
          <w:sz w:val="20"/>
          <w:szCs w:val="20"/>
        </w:rPr>
        <w:t xml:space="preserve">e de réception des dossiers : </w:t>
      </w:r>
      <w:r w:rsidR="006A7427" w:rsidRPr="00C139F1">
        <w:rPr>
          <w:rFonts w:ascii="Calibri" w:eastAsia="Times New Roman" w:hAnsi="Calibri" w:cs="Calibri"/>
          <w:b/>
          <w:sz w:val="20"/>
          <w:szCs w:val="20"/>
        </w:rPr>
        <w:t>2</w:t>
      </w:r>
      <w:r w:rsidR="00401251">
        <w:rPr>
          <w:rFonts w:ascii="Calibri" w:eastAsia="Times New Roman" w:hAnsi="Calibri" w:cs="Calibri"/>
          <w:b/>
          <w:sz w:val="20"/>
          <w:szCs w:val="20"/>
        </w:rPr>
        <w:t>4</w:t>
      </w:r>
      <w:r w:rsidR="00E9524D" w:rsidRPr="00C139F1">
        <w:rPr>
          <w:rFonts w:ascii="Calibri" w:eastAsia="Times New Roman" w:hAnsi="Calibri" w:cs="Calibri"/>
          <w:b/>
          <w:sz w:val="20"/>
          <w:szCs w:val="20"/>
        </w:rPr>
        <w:t xml:space="preserve"> juin</w:t>
      </w:r>
      <w:r w:rsidR="008E73BE" w:rsidRPr="00C139F1">
        <w:rPr>
          <w:rFonts w:ascii="Calibri" w:eastAsia="Times New Roman" w:hAnsi="Calibri" w:cs="Calibri"/>
          <w:sz w:val="20"/>
          <w:szCs w:val="20"/>
        </w:rPr>
        <w:t xml:space="preserve">). </w:t>
      </w:r>
    </w:p>
    <w:p w14:paraId="52555639" w14:textId="77777777" w:rsidR="00B9387E" w:rsidRPr="0054258C" w:rsidRDefault="00B9387E" w:rsidP="00023CE4">
      <w:pPr>
        <w:pStyle w:val="Paragraphedeliste"/>
        <w:shd w:val="clear" w:color="auto" w:fill="FFFFFF" w:themeFill="background1"/>
        <w:spacing w:after="0" w:line="240" w:lineRule="auto"/>
        <w:ind w:right="141"/>
        <w:jc w:val="both"/>
        <w:textAlignment w:val="top"/>
        <w:rPr>
          <w:rFonts w:ascii="Calibri" w:eastAsia="Times New Roman" w:hAnsi="Calibri" w:cs="Calibri"/>
          <w:sz w:val="20"/>
          <w:szCs w:val="20"/>
        </w:rPr>
      </w:pPr>
    </w:p>
    <w:p w14:paraId="6EDBBF6A" w14:textId="30216121" w:rsidR="00CF6C37" w:rsidRDefault="009C59B4" w:rsidP="00023CE4">
      <w:pPr>
        <w:pStyle w:val="Sansinterligne"/>
        <w:shd w:val="clear" w:color="auto" w:fill="FFFFFF" w:themeFill="background1"/>
        <w:ind w:right="141"/>
        <w:jc w:val="both"/>
        <w:rPr>
          <w:rFonts w:ascii="Calibri" w:hAnsi="Calibri" w:cs="Calibri"/>
          <w:sz w:val="20"/>
          <w:szCs w:val="20"/>
        </w:rPr>
      </w:pPr>
      <w:r w:rsidRPr="006A7427">
        <w:rPr>
          <w:rFonts w:ascii="Calibri" w:hAnsi="Calibri" w:cs="Calibri"/>
          <w:b/>
          <w:color w:val="089BA2"/>
          <w:sz w:val="20"/>
          <w:szCs w:val="20"/>
        </w:rPr>
        <w:t>CONTACT</w:t>
      </w:r>
      <w:r w:rsidR="006A7427">
        <w:rPr>
          <w:rFonts w:ascii="Calibri" w:hAnsi="Calibri" w:cs="Calibri"/>
          <w:b/>
          <w:color w:val="089BA2"/>
          <w:sz w:val="20"/>
          <w:szCs w:val="20"/>
        </w:rPr>
        <w:t xml:space="preserve"> : </w:t>
      </w:r>
      <w:r w:rsidRPr="0054258C">
        <w:rPr>
          <w:rFonts w:ascii="Calibri" w:hAnsi="Calibri" w:cs="Calibri"/>
          <w:sz w:val="20"/>
          <w:szCs w:val="20"/>
        </w:rPr>
        <w:t xml:space="preserve">Pour </w:t>
      </w:r>
      <w:r w:rsidR="00A83C0D" w:rsidRPr="0054258C">
        <w:rPr>
          <w:rFonts w:ascii="Calibri" w:hAnsi="Calibri" w:cs="Calibri"/>
          <w:sz w:val="20"/>
          <w:szCs w:val="20"/>
        </w:rPr>
        <w:t xml:space="preserve">transmettre les dossiers de candidature ou obtenir </w:t>
      </w:r>
      <w:r w:rsidRPr="0054258C">
        <w:rPr>
          <w:rFonts w:ascii="Calibri" w:hAnsi="Calibri" w:cs="Calibri"/>
          <w:sz w:val="20"/>
          <w:szCs w:val="20"/>
        </w:rPr>
        <w:t>tous renseignements complémen</w:t>
      </w:r>
      <w:r w:rsidR="00F56E3A" w:rsidRPr="0054258C">
        <w:rPr>
          <w:rFonts w:ascii="Calibri" w:hAnsi="Calibri" w:cs="Calibri"/>
          <w:sz w:val="20"/>
          <w:szCs w:val="20"/>
        </w:rPr>
        <w:t>taires</w:t>
      </w:r>
      <w:r w:rsidR="003832FC" w:rsidRPr="0054258C">
        <w:rPr>
          <w:rFonts w:ascii="Calibri" w:hAnsi="Calibri" w:cs="Calibri"/>
          <w:sz w:val="20"/>
          <w:szCs w:val="20"/>
        </w:rPr>
        <w:t>, merci de contacter Aurore Legrand (</w:t>
      </w:r>
      <w:hyperlink r:id="rId10" w:history="1">
        <w:r w:rsidR="003832FC" w:rsidRPr="0054258C">
          <w:rPr>
            <w:rStyle w:val="Lienhypertexte"/>
            <w:rFonts w:ascii="Calibri" w:hAnsi="Calibri" w:cs="Calibri"/>
            <w:sz w:val="20"/>
            <w:szCs w:val="20"/>
          </w:rPr>
          <w:t>alegrand@avocatparis.org</w:t>
        </w:r>
      </w:hyperlink>
      <w:r w:rsidR="003832FC" w:rsidRPr="0054258C">
        <w:rPr>
          <w:rFonts w:ascii="Calibri" w:hAnsi="Calibri" w:cs="Calibri"/>
          <w:sz w:val="20"/>
          <w:szCs w:val="20"/>
        </w:rPr>
        <w:t xml:space="preserve">) et </w:t>
      </w:r>
      <w:r w:rsidR="00A42F0B" w:rsidRPr="0054258C">
        <w:rPr>
          <w:rFonts w:ascii="Calibri" w:hAnsi="Calibri" w:cs="Calibri"/>
          <w:sz w:val="20"/>
          <w:szCs w:val="20"/>
        </w:rPr>
        <w:t>Ariane Baux</w:t>
      </w:r>
      <w:r w:rsidR="003832FC" w:rsidRPr="0054258C">
        <w:rPr>
          <w:rFonts w:ascii="Calibri" w:hAnsi="Calibri" w:cs="Calibri"/>
          <w:sz w:val="20"/>
          <w:szCs w:val="20"/>
        </w:rPr>
        <w:t xml:space="preserve"> (</w:t>
      </w:r>
      <w:hyperlink r:id="rId11" w:history="1">
        <w:r w:rsidR="00A42F0B" w:rsidRPr="0054258C">
          <w:rPr>
            <w:rStyle w:val="Lienhypertexte"/>
            <w:rFonts w:ascii="Calibri" w:hAnsi="Calibri" w:cs="Calibri"/>
            <w:sz w:val="20"/>
            <w:szCs w:val="20"/>
          </w:rPr>
          <w:t>abaux@avocatparis.org</w:t>
        </w:r>
      </w:hyperlink>
      <w:r w:rsidR="003832FC" w:rsidRPr="0054258C">
        <w:rPr>
          <w:rFonts w:ascii="Calibri" w:hAnsi="Calibri" w:cs="Calibri"/>
          <w:sz w:val="20"/>
          <w:szCs w:val="20"/>
        </w:rPr>
        <w:t xml:space="preserve">). </w:t>
      </w:r>
    </w:p>
    <w:p w14:paraId="11C229AB" w14:textId="60C52FFA" w:rsidR="00C139F1" w:rsidRDefault="00C139F1" w:rsidP="00023CE4">
      <w:pPr>
        <w:pStyle w:val="Sansinterligne"/>
        <w:shd w:val="clear" w:color="auto" w:fill="FFFFFF" w:themeFill="background1"/>
        <w:ind w:right="141"/>
        <w:jc w:val="both"/>
        <w:rPr>
          <w:rFonts w:ascii="Calibri" w:hAnsi="Calibri" w:cs="Calibri"/>
          <w:sz w:val="20"/>
          <w:szCs w:val="20"/>
        </w:rPr>
      </w:pPr>
    </w:p>
    <w:p w14:paraId="68C6ED89" w14:textId="77777777" w:rsidR="00FB0EAA" w:rsidRDefault="00FB0EAA" w:rsidP="00FB0EAA">
      <w:pPr>
        <w:shd w:val="clear" w:color="auto" w:fill="FFFFFF" w:themeFill="background1"/>
        <w:spacing w:after="0" w:line="240" w:lineRule="auto"/>
        <w:ind w:right="141"/>
        <w:jc w:val="both"/>
        <w:textAlignment w:val="top"/>
        <w:rPr>
          <w:rFonts w:ascii="Calibri" w:hAnsi="Calibri" w:cs="Calibri"/>
          <w:i/>
          <w:iCs/>
          <w:sz w:val="20"/>
          <w:szCs w:val="20"/>
        </w:rPr>
      </w:pPr>
    </w:p>
    <w:p w14:paraId="629958E3" w14:textId="77777777" w:rsidR="00FB0EAA" w:rsidRDefault="00FB0EAA" w:rsidP="00FB0EAA">
      <w:pPr>
        <w:shd w:val="clear" w:color="auto" w:fill="FFFFFF" w:themeFill="background1"/>
        <w:spacing w:after="0" w:line="240" w:lineRule="auto"/>
        <w:ind w:right="141"/>
        <w:jc w:val="both"/>
        <w:textAlignment w:val="top"/>
        <w:rPr>
          <w:rFonts w:ascii="Calibri" w:hAnsi="Calibri" w:cs="Calibri"/>
          <w:i/>
          <w:iCs/>
          <w:sz w:val="20"/>
          <w:szCs w:val="20"/>
        </w:rPr>
      </w:pPr>
    </w:p>
    <w:p w14:paraId="6AD74BFE" w14:textId="329393C9" w:rsidR="00C139F1" w:rsidRPr="00FB0EAA" w:rsidRDefault="00FB0EAA" w:rsidP="00FB0EAA">
      <w:pPr>
        <w:shd w:val="clear" w:color="auto" w:fill="FFFFFF" w:themeFill="background1"/>
        <w:spacing w:after="0" w:line="240" w:lineRule="auto"/>
        <w:ind w:right="141"/>
        <w:jc w:val="both"/>
        <w:textAlignment w:val="top"/>
        <w:rPr>
          <w:rFonts w:ascii="Calibri" w:eastAsia="Times New Roman" w:hAnsi="Calibri" w:cs="Calibri"/>
          <w:i/>
          <w:iCs/>
          <w:sz w:val="20"/>
          <w:szCs w:val="20"/>
        </w:rPr>
      </w:pPr>
      <w:r w:rsidRPr="00FB0EAA">
        <w:rPr>
          <w:rFonts w:ascii="Calibri" w:hAnsi="Calibri" w:cs="Calibri"/>
          <w:i/>
          <w:iCs/>
          <w:sz w:val="20"/>
          <w:szCs w:val="20"/>
          <w:u w:val="single"/>
        </w:rPr>
        <w:t>A noter :</w:t>
      </w:r>
      <w:r w:rsidRPr="00FB0EAA">
        <w:rPr>
          <w:rFonts w:ascii="Calibri" w:hAnsi="Calibri" w:cs="Calibri"/>
          <w:i/>
          <w:iCs/>
          <w:sz w:val="20"/>
          <w:szCs w:val="20"/>
        </w:rPr>
        <w:t xml:space="preserve"> </w:t>
      </w:r>
      <w:r w:rsidR="00C139F1" w:rsidRPr="00FB0EAA">
        <w:rPr>
          <w:rFonts w:ascii="Calibri" w:hAnsi="Calibri" w:cs="Calibri"/>
          <w:i/>
          <w:iCs/>
          <w:sz w:val="20"/>
          <w:szCs w:val="20"/>
        </w:rPr>
        <w:t xml:space="preserve">Depuis 2015, l’Ordre des avocats de Paris organise une seconde version du programme pour les avocats anglophones, </w:t>
      </w:r>
      <w:proofErr w:type="gramStart"/>
      <w:r w:rsidR="00C139F1" w:rsidRPr="00FB0EAA">
        <w:rPr>
          <w:rFonts w:ascii="Calibri" w:hAnsi="Calibri" w:cs="Calibri"/>
          <w:i/>
          <w:iCs/>
          <w:sz w:val="20"/>
          <w:szCs w:val="20"/>
        </w:rPr>
        <w:t>l</w:t>
      </w:r>
      <w:r w:rsidRPr="00FB0EAA">
        <w:rPr>
          <w:rFonts w:ascii="Calibri" w:hAnsi="Calibri" w:cs="Calibri"/>
          <w:i/>
          <w:iCs/>
          <w:sz w:val="20"/>
          <w:szCs w:val="20"/>
        </w:rPr>
        <w:t>’ «</w:t>
      </w:r>
      <w:proofErr w:type="gramEnd"/>
      <w:r w:rsidR="00C139F1" w:rsidRPr="00FB0EAA">
        <w:rPr>
          <w:rFonts w:ascii="Calibri" w:hAnsi="Calibri" w:cs="Calibri"/>
          <w:i/>
          <w:iCs/>
          <w:sz w:val="20"/>
          <w:szCs w:val="20"/>
        </w:rPr>
        <w:t xml:space="preserve"> International Program ». </w:t>
      </w:r>
      <w:r w:rsidR="00C139F1" w:rsidRPr="00FB0EAA">
        <w:rPr>
          <w:rFonts w:ascii="Calibri" w:eastAsia="Times New Roman" w:hAnsi="Calibri" w:cs="Calibri"/>
          <w:i/>
          <w:iCs/>
          <w:sz w:val="20"/>
          <w:szCs w:val="20"/>
        </w:rPr>
        <w:t>L’International Program sera organisé au mois de mai/juin 2023 (dates à confirmer)</w:t>
      </w:r>
      <w:r w:rsidRPr="00FB0EAA">
        <w:rPr>
          <w:rFonts w:ascii="Calibri" w:eastAsia="Times New Roman" w:hAnsi="Calibri" w:cs="Calibri"/>
          <w:i/>
          <w:iCs/>
          <w:sz w:val="20"/>
          <w:szCs w:val="20"/>
        </w:rPr>
        <w:t xml:space="preserve">. </w:t>
      </w:r>
    </w:p>
    <w:p w14:paraId="07CE8621" w14:textId="608B4EE0" w:rsidR="00C139F1" w:rsidRPr="006A7427" w:rsidRDefault="00C139F1" w:rsidP="00023CE4">
      <w:pPr>
        <w:pStyle w:val="Sansinterligne"/>
        <w:shd w:val="clear" w:color="auto" w:fill="FFFFFF" w:themeFill="background1"/>
        <w:ind w:right="141"/>
        <w:jc w:val="both"/>
        <w:rPr>
          <w:rFonts w:ascii="Calibri" w:hAnsi="Calibri" w:cs="Calibri"/>
          <w:b/>
          <w:color w:val="089BA2"/>
          <w:sz w:val="20"/>
          <w:szCs w:val="20"/>
        </w:rPr>
      </w:pPr>
    </w:p>
    <w:sectPr w:rsidR="00C139F1" w:rsidRPr="006A7427" w:rsidSect="00887DCF">
      <w:pgSz w:w="11906" w:h="16838"/>
      <w:pgMar w:top="731"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7D166" w14:textId="77777777" w:rsidR="00457EEF" w:rsidRDefault="00457EEF" w:rsidP="00760879">
      <w:pPr>
        <w:spacing w:after="0" w:line="240" w:lineRule="auto"/>
      </w:pPr>
      <w:r>
        <w:separator/>
      </w:r>
    </w:p>
  </w:endnote>
  <w:endnote w:type="continuationSeparator" w:id="0">
    <w:p w14:paraId="69291FB1" w14:textId="77777777" w:rsidR="00457EEF" w:rsidRDefault="00457EEF" w:rsidP="0076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3980" w14:textId="77777777" w:rsidR="00457EEF" w:rsidRDefault="00457EEF" w:rsidP="00760879">
      <w:pPr>
        <w:spacing w:after="0" w:line="240" w:lineRule="auto"/>
      </w:pPr>
      <w:r>
        <w:separator/>
      </w:r>
    </w:p>
  </w:footnote>
  <w:footnote w:type="continuationSeparator" w:id="0">
    <w:p w14:paraId="744E146D" w14:textId="77777777" w:rsidR="00457EEF" w:rsidRDefault="00457EEF" w:rsidP="00760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997"/>
    <w:multiLevelType w:val="hybridMultilevel"/>
    <w:tmpl w:val="2E001E36"/>
    <w:lvl w:ilvl="0" w:tplc="E806B966">
      <w:numFmt w:val="bullet"/>
      <w:lvlText w:val="-"/>
      <w:lvlJc w:val="left"/>
      <w:pPr>
        <w:ind w:left="720" w:hanging="360"/>
      </w:pPr>
      <w:rPr>
        <w:rFonts w:ascii="Calibri" w:eastAsiaTheme="minorEastAsia" w:hAnsi="Calibri"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866B5"/>
    <w:multiLevelType w:val="hybridMultilevel"/>
    <w:tmpl w:val="D6F642BE"/>
    <w:lvl w:ilvl="0" w:tplc="F814B74C">
      <w:start w:val="1"/>
      <w:numFmt w:val="bullet"/>
      <w:lvlText w:val="•"/>
      <w:lvlJc w:val="left"/>
      <w:pPr>
        <w:tabs>
          <w:tab w:val="num" w:pos="720"/>
        </w:tabs>
        <w:ind w:left="720" w:hanging="360"/>
      </w:pPr>
      <w:rPr>
        <w:rFonts w:ascii="Arial" w:hAnsi="Arial" w:hint="default"/>
      </w:rPr>
    </w:lvl>
    <w:lvl w:ilvl="1" w:tplc="8D3E06CC" w:tentative="1">
      <w:start w:val="1"/>
      <w:numFmt w:val="bullet"/>
      <w:lvlText w:val="•"/>
      <w:lvlJc w:val="left"/>
      <w:pPr>
        <w:tabs>
          <w:tab w:val="num" w:pos="1440"/>
        </w:tabs>
        <w:ind w:left="1440" w:hanging="360"/>
      </w:pPr>
      <w:rPr>
        <w:rFonts w:ascii="Arial" w:hAnsi="Arial" w:hint="default"/>
      </w:rPr>
    </w:lvl>
    <w:lvl w:ilvl="2" w:tplc="072C7D7C" w:tentative="1">
      <w:start w:val="1"/>
      <w:numFmt w:val="bullet"/>
      <w:lvlText w:val="•"/>
      <w:lvlJc w:val="left"/>
      <w:pPr>
        <w:tabs>
          <w:tab w:val="num" w:pos="2160"/>
        </w:tabs>
        <w:ind w:left="2160" w:hanging="360"/>
      </w:pPr>
      <w:rPr>
        <w:rFonts w:ascii="Arial" w:hAnsi="Arial" w:hint="default"/>
      </w:rPr>
    </w:lvl>
    <w:lvl w:ilvl="3" w:tplc="A02C45F8" w:tentative="1">
      <w:start w:val="1"/>
      <w:numFmt w:val="bullet"/>
      <w:lvlText w:val="•"/>
      <w:lvlJc w:val="left"/>
      <w:pPr>
        <w:tabs>
          <w:tab w:val="num" w:pos="2880"/>
        </w:tabs>
        <w:ind w:left="2880" w:hanging="360"/>
      </w:pPr>
      <w:rPr>
        <w:rFonts w:ascii="Arial" w:hAnsi="Arial" w:hint="default"/>
      </w:rPr>
    </w:lvl>
    <w:lvl w:ilvl="4" w:tplc="AE744BF0" w:tentative="1">
      <w:start w:val="1"/>
      <w:numFmt w:val="bullet"/>
      <w:lvlText w:val="•"/>
      <w:lvlJc w:val="left"/>
      <w:pPr>
        <w:tabs>
          <w:tab w:val="num" w:pos="3600"/>
        </w:tabs>
        <w:ind w:left="3600" w:hanging="360"/>
      </w:pPr>
      <w:rPr>
        <w:rFonts w:ascii="Arial" w:hAnsi="Arial" w:hint="default"/>
      </w:rPr>
    </w:lvl>
    <w:lvl w:ilvl="5" w:tplc="931AD518" w:tentative="1">
      <w:start w:val="1"/>
      <w:numFmt w:val="bullet"/>
      <w:lvlText w:val="•"/>
      <w:lvlJc w:val="left"/>
      <w:pPr>
        <w:tabs>
          <w:tab w:val="num" w:pos="4320"/>
        </w:tabs>
        <w:ind w:left="4320" w:hanging="360"/>
      </w:pPr>
      <w:rPr>
        <w:rFonts w:ascii="Arial" w:hAnsi="Arial" w:hint="default"/>
      </w:rPr>
    </w:lvl>
    <w:lvl w:ilvl="6" w:tplc="7D64CB7A" w:tentative="1">
      <w:start w:val="1"/>
      <w:numFmt w:val="bullet"/>
      <w:lvlText w:val="•"/>
      <w:lvlJc w:val="left"/>
      <w:pPr>
        <w:tabs>
          <w:tab w:val="num" w:pos="5040"/>
        </w:tabs>
        <w:ind w:left="5040" w:hanging="360"/>
      </w:pPr>
      <w:rPr>
        <w:rFonts w:ascii="Arial" w:hAnsi="Arial" w:hint="default"/>
      </w:rPr>
    </w:lvl>
    <w:lvl w:ilvl="7" w:tplc="80825FEE" w:tentative="1">
      <w:start w:val="1"/>
      <w:numFmt w:val="bullet"/>
      <w:lvlText w:val="•"/>
      <w:lvlJc w:val="left"/>
      <w:pPr>
        <w:tabs>
          <w:tab w:val="num" w:pos="5760"/>
        </w:tabs>
        <w:ind w:left="5760" w:hanging="360"/>
      </w:pPr>
      <w:rPr>
        <w:rFonts w:ascii="Arial" w:hAnsi="Arial" w:hint="default"/>
      </w:rPr>
    </w:lvl>
    <w:lvl w:ilvl="8" w:tplc="ABE05D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AE5CEA"/>
    <w:multiLevelType w:val="hybridMultilevel"/>
    <w:tmpl w:val="89FC12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6447CC"/>
    <w:multiLevelType w:val="hybridMultilevel"/>
    <w:tmpl w:val="42226BE4"/>
    <w:lvl w:ilvl="0" w:tplc="0812F1A8">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9160CD"/>
    <w:multiLevelType w:val="hybridMultilevel"/>
    <w:tmpl w:val="00A06C00"/>
    <w:lvl w:ilvl="0" w:tplc="73FE447E">
      <w:numFmt w:val="bullet"/>
      <w:lvlText w:val="-"/>
      <w:lvlJc w:val="left"/>
      <w:pPr>
        <w:ind w:left="-491" w:hanging="360"/>
      </w:pPr>
      <w:rPr>
        <w:rFonts w:ascii="Calibri" w:eastAsiaTheme="minorEastAsia" w:hAnsi="Calibri" w:cstheme="minorBidi" w:hint="default"/>
        <w:color w:val="auto"/>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5" w15:restartNumberingAfterBreak="0">
    <w:nsid w:val="1D877680"/>
    <w:multiLevelType w:val="hybridMultilevel"/>
    <w:tmpl w:val="B3D22CB2"/>
    <w:lvl w:ilvl="0" w:tplc="03041EC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661619"/>
    <w:multiLevelType w:val="hybridMultilevel"/>
    <w:tmpl w:val="EBA81BC6"/>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EC780F"/>
    <w:multiLevelType w:val="hybridMultilevel"/>
    <w:tmpl w:val="76C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724039"/>
    <w:multiLevelType w:val="hybridMultilevel"/>
    <w:tmpl w:val="F4A0694E"/>
    <w:lvl w:ilvl="0" w:tplc="5D889EEA">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2EA756A"/>
    <w:multiLevelType w:val="hybridMultilevel"/>
    <w:tmpl w:val="4C0A96A0"/>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E96C9B"/>
    <w:multiLevelType w:val="hybridMultilevel"/>
    <w:tmpl w:val="9AE60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957F2D"/>
    <w:multiLevelType w:val="hybridMultilevel"/>
    <w:tmpl w:val="2466DD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B953EC"/>
    <w:multiLevelType w:val="hybridMultilevel"/>
    <w:tmpl w:val="5966F318"/>
    <w:lvl w:ilvl="0" w:tplc="84A4014E">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417022"/>
    <w:multiLevelType w:val="hybridMultilevel"/>
    <w:tmpl w:val="15AA5EAE"/>
    <w:lvl w:ilvl="0" w:tplc="BA807414">
      <w:start w:val="1"/>
      <w:numFmt w:val="bullet"/>
      <w:lvlText w:val=""/>
      <w:lvlJc w:val="left"/>
      <w:pPr>
        <w:tabs>
          <w:tab w:val="num" w:pos="720"/>
        </w:tabs>
        <w:ind w:left="720" w:hanging="360"/>
      </w:pPr>
      <w:rPr>
        <w:rFonts w:ascii="Wingdings" w:hAnsi="Wingdings" w:hint="default"/>
      </w:rPr>
    </w:lvl>
    <w:lvl w:ilvl="1" w:tplc="C78AAFA0">
      <w:start w:val="1512"/>
      <w:numFmt w:val="bullet"/>
      <w:lvlText w:val="•"/>
      <w:lvlJc w:val="left"/>
      <w:pPr>
        <w:tabs>
          <w:tab w:val="num" w:pos="1440"/>
        </w:tabs>
        <w:ind w:left="1440" w:hanging="360"/>
      </w:pPr>
      <w:rPr>
        <w:rFonts w:ascii="Arial" w:hAnsi="Arial" w:hint="default"/>
      </w:rPr>
    </w:lvl>
    <w:lvl w:ilvl="2" w:tplc="18AA75F6" w:tentative="1">
      <w:start w:val="1"/>
      <w:numFmt w:val="bullet"/>
      <w:lvlText w:val=""/>
      <w:lvlJc w:val="left"/>
      <w:pPr>
        <w:tabs>
          <w:tab w:val="num" w:pos="2160"/>
        </w:tabs>
        <w:ind w:left="2160" w:hanging="360"/>
      </w:pPr>
      <w:rPr>
        <w:rFonts w:ascii="Wingdings" w:hAnsi="Wingdings" w:hint="default"/>
      </w:rPr>
    </w:lvl>
    <w:lvl w:ilvl="3" w:tplc="DC404578" w:tentative="1">
      <w:start w:val="1"/>
      <w:numFmt w:val="bullet"/>
      <w:lvlText w:val=""/>
      <w:lvlJc w:val="left"/>
      <w:pPr>
        <w:tabs>
          <w:tab w:val="num" w:pos="2880"/>
        </w:tabs>
        <w:ind w:left="2880" w:hanging="360"/>
      </w:pPr>
      <w:rPr>
        <w:rFonts w:ascii="Wingdings" w:hAnsi="Wingdings" w:hint="default"/>
      </w:rPr>
    </w:lvl>
    <w:lvl w:ilvl="4" w:tplc="8708DB8E" w:tentative="1">
      <w:start w:val="1"/>
      <w:numFmt w:val="bullet"/>
      <w:lvlText w:val=""/>
      <w:lvlJc w:val="left"/>
      <w:pPr>
        <w:tabs>
          <w:tab w:val="num" w:pos="3600"/>
        </w:tabs>
        <w:ind w:left="3600" w:hanging="360"/>
      </w:pPr>
      <w:rPr>
        <w:rFonts w:ascii="Wingdings" w:hAnsi="Wingdings" w:hint="default"/>
      </w:rPr>
    </w:lvl>
    <w:lvl w:ilvl="5" w:tplc="7FF2DAA0" w:tentative="1">
      <w:start w:val="1"/>
      <w:numFmt w:val="bullet"/>
      <w:lvlText w:val=""/>
      <w:lvlJc w:val="left"/>
      <w:pPr>
        <w:tabs>
          <w:tab w:val="num" w:pos="4320"/>
        </w:tabs>
        <w:ind w:left="4320" w:hanging="360"/>
      </w:pPr>
      <w:rPr>
        <w:rFonts w:ascii="Wingdings" w:hAnsi="Wingdings" w:hint="default"/>
      </w:rPr>
    </w:lvl>
    <w:lvl w:ilvl="6" w:tplc="A4D60EE2" w:tentative="1">
      <w:start w:val="1"/>
      <w:numFmt w:val="bullet"/>
      <w:lvlText w:val=""/>
      <w:lvlJc w:val="left"/>
      <w:pPr>
        <w:tabs>
          <w:tab w:val="num" w:pos="5040"/>
        </w:tabs>
        <w:ind w:left="5040" w:hanging="360"/>
      </w:pPr>
      <w:rPr>
        <w:rFonts w:ascii="Wingdings" w:hAnsi="Wingdings" w:hint="default"/>
      </w:rPr>
    </w:lvl>
    <w:lvl w:ilvl="7" w:tplc="7730120E" w:tentative="1">
      <w:start w:val="1"/>
      <w:numFmt w:val="bullet"/>
      <w:lvlText w:val=""/>
      <w:lvlJc w:val="left"/>
      <w:pPr>
        <w:tabs>
          <w:tab w:val="num" w:pos="5760"/>
        </w:tabs>
        <w:ind w:left="5760" w:hanging="360"/>
      </w:pPr>
      <w:rPr>
        <w:rFonts w:ascii="Wingdings" w:hAnsi="Wingdings" w:hint="default"/>
      </w:rPr>
    </w:lvl>
    <w:lvl w:ilvl="8" w:tplc="EE0022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9D1F4B"/>
    <w:multiLevelType w:val="hybridMultilevel"/>
    <w:tmpl w:val="F54C2010"/>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0B13BB"/>
    <w:multiLevelType w:val="hybridMultilevel"/>
    <w:tmpl w:val="3E1C3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834F3C"/>
    <w:multiLevelType w:val="multilevel"/>
    <w:tmpl w:val="D108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9B092B"/>
    <w:multiLevelType w:val="hybridMultilevel"/>
    <w:tmpl w:val="5FF0EA6A"/>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52E0B"/>
    <w:multiLevelType w:val="hybridMultilevel"/>
    <w:tmpl w:val="127A2E84"/>
    <w:lvl w:ilvl="0" w:tplc="CE620B7C">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70401B08"/>
    <w:multiLevelType w:val="hybridMultilevel"/>
    <w:tmpl w:val="8F763C5E"/>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A3E0050"/>
    <w:multiLevelType w:val="hybridMultilevel"/>
    <w:tmpl w:val="7012F8BC"/>
    <w:lvl w:ilvl="0" w:tplc="140A3908">
      <w:start w:val="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2646A2"/>
    <w:multiLevelType w:val="hybridMultilevel"/>
    <w:tmpl w:val="15A47304"/>
    <w:lvl w:ilvl="0" w:tplc="F5846F68">
      <w:start w:val="1"/>
      <w:numFmt w:val="bullet"/>
      <w:lvlText w:val=""/>
      <w:lvlJc w:val="left"/>
      <w:pPr>
        <w:tabs>
          <w:tab w:val="num" w:pos="720"/>
        </w:tabs>
        <w:ind w:left="720" w:hanging="360"/>
      </w:pPr>
      <w:rPr>
        <w:rFonts w:ascii="Wingdings" w:hAnsi="Wingdings" w:hint="default"/>
      </w:rPr>
    </w:lvl>
    <w:lvl w:ilvl="1" w:tplc="876491AE" w:tentative="1">
      <w:start w:val="1"/>
      <w:numFmt w:val="bullet"/>
      <w:lvlText w:val=""/>
      <w:lvlJc w:val="left"/>
      <w:pPr>
        <w:tabs>
          <w:tab w:val="num" w:pos="1440"/>
        </w:tabs>
        <w:ind w:left="1440" w:hanging="360"/>
      </w:pPr>
      <w:rPr>
        <w:rFonts w:ascii="Wingdings" w:hAnsi="Wingdings" w:hint="default"/>
      </w:rPr>
    </w:lvl>
    <w:lvl w:ilvl="2" w:tplc="22AC851C" w:tentative="1">
      <w:start w:val="1"/>
      <w:numFmt w:val="bullet"/>
      <w:lvlText w:val=""/>
      <w:lvlJc w:val="left"/>
      <w:pPr>
        <w:tabs>
          <w:tab w:val="num" w:pos="2160"/>
        </w:tabs>
        <w:ind w:left="2160" w:hanging="360"/>
      </w:pPr>
      <w:rPr>
        <w:rFonts w:ascii="Wingdings" w:hAnsi="Wingdings" w:hint="default"/>
      </w:rPr>
    </w:lvl>
    <w:lvl w:ilvl="3" w:tplc="E8709D12" w:tentative="1">
      <w:start w:val="1"/>
      <w:numFmt w:val="bullet"/>
      <w:lvlText w:val=""/>
      <w:lvlJc w:val="left"/>
      <w:pPr>
        <w:tabs>
          <w:tab w:val="num" w:pos="2880"/>
        </w:tabs>
        <w:ind w:left="2880" w:hanging="360"/>
      </w:pPr>
      <w:rPr>
        <w:rFonts w:ascii="Wingdings" w:hAnsi="Wingdings" w:hint="default"/>
      </w:rPr>
    </w:lvl>
    <w:lvl w:ilvl="4" w:tplc="31F03F50" w:tentative="1">
      <w:start w:val="1"/>
      <w:numFmt w:val="bullet"/>
      <w:lvlText w:val=""/>
      <w:lvlJc w:val="left"/>
      <w:pPr>
        <w:tabs>
          <w:tab w:val="num" w:pos="3600"/>
        </w:tabs>
        <w:ind w:left="3600" w:hanging="360"/>
      </w:pPr>
      <w:rPr>
        <w:rFonts w:ascii="Wingdings" w:hAnsi="Wingdings" w:hint="default"/>
      </w:rPr>
    </w:lvl>
    <w:lvl w:ilvl="5" w:tplc="45A067B4" w:tentative="1">
      <w:start w:val="1"/>
      <w:numFmt w:val="bullet"/>
      <w:lvlText w:val=""/>
      <w:lvlJc w:val="left"/>
      <w:pPr>
        <w:tabs>
          <w:tab w:val="num" w:pos="4320"/>
        </w:tabs>
        <w:ind w:left="4320" w:hanging="360"/>
      </w:pPr>
      <w:rPr>
        <w:rFonts w:ascii="Wingdings" w:hAnsi="Wingdings" w:hint="default"/>
      </w:rPr>
    </w:lvl>
    <w:lvl w:ilvl="6" w:tplc="C6A89B58" w:tentative="1">
      <w:start w:val="1"/>
      <w:numFmt w:val="bullet"/>
      <w:lvlText w:val=""/>
      <w:lvlJc w:val="left"/>
      <w:pPr>
        <w:tabs>
          <w:tab w:val="num" w:pos="5040"/>
        </w:tabs>
        <w:ind w:left="5040" w:hanging="360"/>
      </w:pPr>
      <w:rPr>
        <w:rFonts w:ascii="Wingdings" w:hAnsi="Wingdings" w:hint="default"/>
      </w:rPr>
    </w:lvl>
    <w:lvl w:ilvl="7" w:tplc="F97CB0DC" w:tentative="1">
      <w:start w:val="1"/>
      <w:numFmt w:val="bullet"/>
      <w:lvlText w:val=""/>
      <w:lvlJc w:val="left"/>
      <w:pPr>
        <w:tabs>
          <w:tab w:val="num" w:pos="5760"/>
        </w:tabs>
        <w:ind w:left="5760" w:hanging="360"/>
      </w:pPr>
      <w:rPr>
        <w:rFonts w:ascii="Wingdings" w:hAnsi="Wingdings" w:hint="default"/>
      </w:rPr>
    </w:lvl>
    <w:lvl w:ilvl="8" w:tplc="80B4EF6E" w:tentative="1">
      <w:start w:val="1"/>
      <w:numFmt w:val="bullet"/>
      <w:lvlText w:val=""/>
      <w:lvlJc w:val="left"/>
      <w:pPr>
        <w:tabs>
          <w:tab w:val="num" w:pos="6480"/>
        </w:tabs>
        <w:ind w:left="6480" w:hanging="360"/>
      </w:pPr>
      <w:rPr>
        <w:rFonts w:ascii="Wingdings" w:hAnsi="Wingdings" w:hint="default"/>
      </w:rPr>
    </w:lvl>
  </w:abstractNum>
  <w:num w:numId="1" w16cid:durableId="1683821975">
    <w:abstractNumId w:val="14"/>
  </w:num>
  <w:num w:numId="2" w16cid:durableId="1435439435">
    <w:abstractNumId w:val="8"/>
  </w:num>
  <w:num w:numId="3" w16cid:durableId="835464972">
    <w:abstractNumId w:val="19"/>
  </w:num>
  <w:num w:numId="4" w16cid:durableId="1797066616">
    <w:abstractNumId w:val="9"/>
  </w:num>
  <w:num w:numId="5" w16cid:durableId="363794632">
    <w:abstractNumId w:val="6"/>
  </w:num>
  <w:num w:numId="6" w16cid:durableId="801071799">
    <w:abstractNumId w:val="17"/>
  </w:num>
  <w:num w:numId="7" w16cid:durableId="500245161">
    <w:abstractNumId w:val="11"/>
  </w:num>
  <w:num w:numId="8" w16cid:durableId="1291592919">
    <w:abstractNumId w:val="12"/>
  </w:num>
  <w:num w:numId="9" w16cid:durableId="768935667">
    <w:abstractNumId w:val="16"/>
  </w:num>
  <w:num w:numId="10" w16cid:durableId="1751736466">
    <w:abstractNumId w:val="10"/>
  </w:num>
  <w:num w:numId="11" w16cid:durableId="314146171">
    <w:abstractNumId w:val="7"/>
  </w:num>
  <w:num w:numId="12" w16cid:durableId="152380895">
    <w:abstractNumId w:val="5"/>
  </w:num>
  <w:num w:numId="13" w16cid:durableId="980232831">
    <w:abstractNumId w:val="15"/>
  </w:num>
  <w:num w:numId="14" w16cid:durableId="1536382095">
    <w:abstractNumId w:val="21"/>
  </w:num>
  <w:num w:numId="15" w16cid:durableId="16205044">
    <w:abstractNumId w:val="1"/>
  </w:num>
  <w:num w:numId="16" w16cid:durableId="979845430">
    <w:abstractNumId w:val="13"/>
  </w:num>
  <w:num w:numId="17" w16cid:durableId="260066243">
    <w:abstractNumId w:val="2"/>
  </w:num>
  <w:num w:numId="18" w16cid:durableId="1781683403">
    <w:abstractNumId w:val="3"/>
  </w:num>
  <w:num w:numId="19" w16cid:durableId="842210483">
    <w:abstractNumId w:val="18"/>
  </w:num>
  <w:num w:numId="20" w16cid:durableId="352734578">
    <w:abstractNumId w:val="20"/>
  </w:num>
  <w:num w:numId="21" w16cid:durableId="2048144688">
    <w:abstractNumId w:val="4"/>
  </w:num>
  <w:num w:numId="22" w16cid:durableId="190337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AD8"/>
    <w:rsid w:val="00023CE4"/>
    <w:rsid w:val="00032E15"/>
    <w:rsid w:val="00052A6A"/>
    <w:rsid w:val="00072438"/>
    <w:rsid w:val="000954A1"/>
    <w:rsid w:val="000973ED"/>
    <w:rsid w:val="000E467D"/>
    <w:rsid w:val="001023E1"/>
    <w:rsid w:val="001069E7"/>
    <w:rsid w:val="00120B4E"/>
    <w:rsid w:val="001215BA"/>
    <w:rsid w:val="001244F1"/>
    <w:rsid w:val="001360AB"/>
    <w:rsid w:val="0014153D"/>
    <w:rsid w:val="00143547"/>
    <w:rsid w:val="00175492"/>
    <w:rsid w:val="001B259C"/>
    <w:rsid w:val="001C2A80"/>
    <w:rsid w:val="0020326F"/>
    <w:rsid w:val="00240FB8"/>
    <w:rsid w:val="00266F47"/>
    <w:rsid w:val="00293606"/>
    <w:rsid w:val="00293E25"/>
    <w:rsid w:val="002F2433"/>
    <w:rsid w:val="00316DF8"/>
    <w:rsid w:val="00321459"/>
    <w:rsid w:val="00333877"/>
    <w:rsid w:val="0034581C"/>
    <w:rsid w:val="003513FF"/>
    <w:rsid w:val="00381512"/>
    <w:rsid w:val="003832FC"/>
    <w:rsid w:val="003926DD"/>
    <w:rsid w:val="003D7139"/>
    <w:rsid w:val="003F25A9"/>
    <w:rsid w:val="00401251"/>
    <w:rsid w:val="00416767"/>
    <w:rsid w:val="00436222"/>
    <w:rsid w:val="00436669"/>
    <w:rsid w:val="00457EEF"/>
    <w:rsid w:val="00464E22"/>
    <w:rsid w:val="00471B6B"/>
    <w:rsid w:val="004A6587"/>
    <w:rsid w:val="004B3656"/>
    <w:rsid w:val="004E3166"/>
    <w:rsid w:val="004F5A7E"/>
    <w:rsid w:val="00533C47"/>
    <w:rsid w:val="00537902"/>
    <w:rsid w:val="0054258C"/>
    <w:rsid w:val="00572B06"/>
    <w:rsid w:val="0059160A"/>
    <w:rsid w:val="00595668"/>
    <w:rsid w:val="005A7723"/>
    <w:rsid w:val="005C5491"/>
    <w:rsid w:val="0063184A"/>
    <w:rsid w:val="00642190"/>
    <w:rsid w:val="00661AD8"/>
    <w:rsid w:val="006662DC"/>
    <w:rsid w:val="00675D82"/>
    <w:rsid w:val="006A7427"/>
    <w:rsid w:val="006B4C4C"/>
    <w:rsid w:val="006D1139"/>
    <w:rsid w:val="006D7714"/>
    <w:rsid w:val="006E0AF1"/>
    <w:rsid w:val="006E0E09"/>
    <w:rsid w:val="00760879"/>
    <w:rsid w:val="0077613E"/>
    <w:rsid w:val="007854D6"/>
    <w:rsid w:val="00790D96"/>
    <w:rsid w:val="008739F3"/>
    <w:rsid w:val="008751A3"/>
    <w:rsid w:val="008831FA"/>
    <w:rsid w:val="00883E89"/>
    <w:rsid w:val="00887DCF"/>
    <w:rsid w:val="008B02B8"/>
    <w:rsid w:val="008D0A6E"/>
    <w:rsid w:val="008D2CE7"/>
    <w:rsid w:val="008E73BE"/>
    <w:rsid w:val="009200A1"/>
    <w:rsid w:val="00921736"/>
    <w:rsid w:val="0092702D"/>
    <w:rsid w:val="009553CF"/>
    <w:rsid w:val="009C59B4"/>
    <w:rsid w:val="00A0346D"/>
    <w:rsid w:val="00A16A5D"/>
    <w:rsid w:val="00A26753"/>
    <w:rsid w:val="00A42F0B"/>
    <w:rsid w:val="00A500B2"/>
    <w:rsid w:val="00A51A8E"/>
    <w:rsid w:val="00A83C0D"/>
    <w:rsid w:val="00AA63E1"/>
    <w:rsid w:val="00AD189C"/>
    <w:rsid w:val="00AE0569"/>
    <w:rsid w:val="00AF75F1"/>
    <w:rsid w:val="00B17CB0"/>
    <w:rsid w:val="00B23DDF"/>
    <w:rsid w:val="00B50694"/>
    <w:rsid w:val="00B70526"/>
    <w:rsid w:val="00B70DF3"/>
    <w:rsid w:val="00B9387E"/>
    <w:rsid w:val="00C139F1"/>
    <w:rsid w:val="00C15113"/>
    <w:rsid w:val="00C971C3"/>
    <w:rsid w:val="00CB043C"/>
    <w:rsid w:val="00CB7D2C"/>
    <w:rsid w:val="00CC7252"/>
    <w:rsid w:val="00CF6C37"/>
    <w:rsid w:val="00D251DA"/>
    <w:rsid w:val="00D2566A"/>
    <w:rsid w:val="00DA5C2F"/>
    <w:rsid w:val="00E17FE2"/>
    <w:rsid w:val="00E24B07"/>
    <w:rsid w:val="00E46F97"/>
    <w:rsid w:val="00E60E78"/>
    <w:rsid w:val="00E9524D"/>
    <w:rsid w:val="00EA03AB"/>
    <w:rsid w:val="00EB796B"/>
    <w:rsid w:val="00F36ACA"/>
    <w:rsid w:val="00F56E3A"/>
    <w:rsid w:val="00F73309"/>
    <w:rsid w:val="00F75EB8"/>
    <w:rsid w:val="00F80B0E"/>
    <w:rsid w:val="00FA2510"/>
    <w:rsid w:val="00FB0C12"/>
    <w:rsid w:val="00FB0EAA"/>
    <w:rsid w:val="00FC5EA5"/>
    <w:rsid w:val="00FE774D"/>
    <w:rsid w:val="00FF2F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95D5F"/>
  <w15:docId w15:val="{CF2E38CB-7333-4A66-857A-628D68D9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1AD8"/>
    <w:pPr>
      <w:ind w:left="720"/>
      <w:contextualSpacing/>
    </w:pPr>
  </w:style>
  <w:style w:type="paragraph" w:styleId="Sansinterligne">
    <w:name w:val="No Spacing"/>
    <w:uiPriority w:val="1"/>
    <w:qFormat/>
    <w:rsid w:val="00333877"/>
    <w:pPr>
      <w:spacing w:after="0" w:line="240" w:lineRule="auto"/>
    </w:pPr>
  </w:style>
  <w:style w:type="paragraph" w:styleId="Textedebulles">
    <w:name w:val="Balloon Text"/>
    <w:basedOn w:val="Normal"/>
    <w:link w:val="TextedebullesCar"/>
    <w:uiPriority w:val="99"/>
    <w:semiHidden/>
    <w:unhideWhenUsed/>
    <w:rsid w:val="004A65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6587"/>
    <w:rPr>
      <w:rFonts w:ascii="Tahoma" w:hAnsi="Tahoma" w:cs="Tahoma"/>
      <w:sz w:val="16"/>
      <w:szCs w:val="16"/>
    </w:rPr>
  </w:style>
  <w:style w:type="paragraph" w:styleId="NormalWeb">
    <w:name w:val="Normal (Web)"/>
    <w:basedOn w:val="Normal"/>
    <w:uiPriority w:val="99"/>
    <w:semiHidden/>
    <w:unhideWhenUsed/>
    <w:rsid w:val="008B02B8"/>
    <w:pPr>
      <w:spacing w:after="0" w:line="240" w:lineRule="auto"/>
    </w:pPr>
    <w:rPr>
      <w:rFonts w:ascii="Times New Roman" w:eastAsia="Times New Roman" w:hAnsi="Times New Roman" w:cs="Times New Roman"/>
      <w:sz w:val="24"/>
      <w:szCs w:val="24"/>
    </w:rPr>
  </w:style>
  <w:style w:type="paragraph" w:customStyle="1" w:styleId="titreparagraphe">
    <w:name w:val="titreparagraphe"/>
    <w:basedOn w:val="Normal"/>
    <w:rsid w:val="008B02B8"/>
    <w:pPr>
      <w:spacing w:after="0"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8B02B8"/>
    <w:rPr>
      <w:b/>
      <w:bCs/>
    </w:rPr>
  </w:style>
  <w:style w:type="character" w:styleId="Lienhypertexte">
    <w:name w:val="Hyperlink"/>
    <w:basedOn w:val="Policepardfaut"/>
    <w:uiPriority w:val="99"/>
    <w:unhideWhenUsed/>
    <w:rsid w:val="008D0A6E"/>
    <w:rPr>
      <w:color w:val="0000FF" w:themeColor="hyperlink"/>
      <w:u w:val="single"/>
    </w:rPr>
  </w:style>
  <w:style w:type="paragraph" w:styleId="En-tte">
    <w:name w:val="header"/>
    <w:basedOn w:val="Normal"/>
    <w:link w:val="En-tteCar"/>
    <w:uiPriority w:val="99"/>
    <w:unhideWhenUsed/>
    <w:rsid w:val="00760879"/>
    <w:pPr>
      <w:tabs>
        <w:tab w:val="center" w:pos="4536"/>
        <w:tab w:val="right" w:pos="9072"/>
      </w:tabs>
      <w:spacing w:after="0" w:line="240" w:lineRule="auto"/>
    </w:pPr>
  </w:style>
  <w:style w:type="character" w:customStyle="1" w:styleId="En-tteCar">
    <w:name w:val="En-tête Car"/>
    <w:basedOn w:val="Policepardfaut"/>
    <w:link w:val="En-tte"/>
    <w:uiPriority w:val="99"/>
    <w:rsid w:val="00760879"/>
  </w:style>
  <w:style w:type="paragraph" w:styleId="Pieddepage">
    <w:name w:val="footer"/>
    <w:basedOn w:val="Normal"/>
    <w:link w:val="PieddepageCar"/>
    <w:uiPriority w:val="99"/>
    <w:unhideWhenUsed/>
    <w:rsid w:val="007608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0879"/>
  </w:style>
  <w:style w:type="character" w:styleId="Accentuation">
    <w:name w:val="Emphasis"/>
    <w:basedOn w:val="Policepardfaut"/>
    <w:uiPriority w:val="20"/>
    <w:qFormat/>
    <w:rsid w:val="006D77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16736">
      <w:bodyDiv w:val="1"/>
      <w:marLeft w:val="0"/>
      <w:marRight w:val="0"/>
      <w:marTop w:val="0"/>
      <w:marBottom w:val="0"/>
      <w:divBdr>
        <w:top w:val="none" w:sz="0" w:space="0" w:color="auto"/>
        <w:left w:val="none" w:sz="0" w:space="0" w:color="auto"/>
        <w:bottom w:val="none" w:sz="0" w:space="0" w:color="auto"/>
        <w:right w:val="none" w:sz="0" w:space="0" w:color="auto"/>
      </w:divBdr>
      <w:divsChild>
        <w:div w:id="1353219348">
          <w:marLeft w:val="418"/>
          <w:marRight w:val="0"/>
          <w:marTop w:val="240"/>
          <w:marBottom w:val="0"/>
          <w:divBdr>
            <w:top w:val="none" w:sz="0" w:space="0" w:color="auto"/>
            <w:left w:val="none" w:sz="0" w:space="0" w:color="auto"/>
            <w:bottom w:val="none" w:sz="0" w:space="0" w:color="auto"/>
            <w:right w:val="none" w:sz="0" w:space="0" w:color="auto"/>
          </w:divBdr>
        </w:div>
        <w:div w:id="162939523">
          <w:marLeft w:val="562"/>
          <w:marRight w:val="0"/>
          <w:marTop w:val="240"/>
          <w:marBottom w:val="0"/>
          <w:divBdr>
            <w:top w:val="none" w:sz="0" w:space="0" w:color="auto"/>
            <w:left w:val="none" w:sz="0" w:space="0" w:color="auto"/>
            <w:bottom w:val="none" w:sz="0" w:space="0" w:color="auto"/>
            <w:right w:val="none" w:sz="0" w:space="0" w:color="auto"/>
          </w:divBdr>
        </w:div>
        <w:div w:id="835150821">
          <w:marLeft w:val="288"/>
          <w:marRight w:val="0"/>
          <w:marTop w:val="240"/>
          <w:marBottom w:val="0"/>
          <w:divBdr>
            <w:top w:val="none" w:sz="0" w:space="0" w:color="auto"/>
            <w:left w:val="none" w:sz="0" w:space="0" w:color="auto"/>
            <w:bottom w:val="none" w:sz="0" w:space="0" w:color="auto"/>
            <w:right w:val="none" w:sz="0" w:space="0" w:color="auto"/>
          </w:divBdr>
        </w:div>
        <w:div w:id="632058576">
          <w:marLeft w:val="562"/>
          <w:marRight w:val="0"/>
          <w:marTop w:val="50"/>
          <w:marBottom w:val="50"/>
          <w:divBdr>
            <w:top w:val="none" w:sz="0" w:space="0" w:color="auto"/>
            <w:left w:val="none" w:sz="0" w:space="0" w:color="auto"/>
            <w:bottom w:val="none" w:sz="0" w:space="0" w:color="auto"/>
            <w:right w:val="none" w:sz="0" w:space="0" w:color="auto"/>
          </w:divBdr>
        </w:div>
        <w:div w:id="1573352892">
          <w:marLeft w:val="562"/>
          <w:marRight w:val="0"/>
          <w:marTop w:val="50"/>
          <w:marBottom w:val="50"/>
          <w:divBdr>
            <w:top w:val="none" w:sz="0" w:space="0" w:color="auto"/>
            <w:left w:val="none" w:sz="0" w:space="0" w:color="auto"/>
            <w:bottom w:val="none" w:sz="0" w:space="0" w:color="auto"/>
            <w:right w:val="none" w:sz="0" w:space="0" w:color="auto"/>
          </w:divBdr>
        </w:div>
        <w:div w:id="137772985">
          <w:marLeft w:val="562"/>
          <w:marRight w:val="0"/>
          <w:marTop w:val="50"/>
          <w:marBottom w:val="50"/>
          <w:divBdr>
            <w:top w:val="none" w:sz="0" w:space="0" w:color="auto"/>
            <w:left w:val="none" w:sz="0" w:space="0" w:color="auto"/>
            <w:bottom w:val="none" w:sz="0" w:space="0" w:color="auto"/>
            <w:right w:val="none" w:sz="0" w:space="0" w:color="auto"/>
          </w:divBdr>
        </w:div>
        <w:div w:id="1773089128">
          <w:marLeft w:val="288"/>
          <w:marRight w:val="0"/>
          <w:marTop w:val="240"/>
          <w:marBottom w:val="0"/>
          <w:divBdr>
            <w:top w:val="none" w:sz="0" w:space="0" w:color="auto"/>
            <w:left w:val="none" w:sz="0" w:space="0" w:color="auto"/>
            <w:bottom w:val="none" w:sz="0" w:space="0" w:color="auto"/>
            <w:right w:val="none" w:sz="0" w:space="0" w:color="auto"/>
          </w:divBdr>
        </w:div>
        <w:div w:id="1888685163">
          <w:marLeft w:val="562"/>
          <w:marRight w:val="0"/>
          <w:marTop w:val="50"/>
          <w:marBottom w:val="50"/>
          <w:divBdr>
            <w:top w:val="none" w:sz="0" w:space="0" w:color="auto"/>
            <w:left w:val="none" w:sz="0" w:space="0" w:color="auto"/>
            <w:bottom w:val="none" w:sz="0" w:space="0" w:color="auto"/>
            <w:right w:val="none" w:sz="0" w:space="0" w:color="auto"/>
          </w:divBdr>
        </w:div>
        <w:div w:id="1637683204">
          <w:marLeft w:val="562"/>
          <w:marRight w:val="0"/>
          <w:marTop w:val="50"/>
          <w:marBottom w:val="50"/>
          <w:divBdr>
            <w:top w:val="none" w:sz="0" w:space="0" w:color="auto"/>
            <w:left w:val="none" w:sz="0" w:space="0" w:color="auto"/>
            <w:bottom w:val="none" w:sz="0" w:space="0" w:color="auto"/>
            <w:right w:val="none" w:sz="0" w:space="0" w:color="auto"/>
          </w:divBdr>
        </w:div>
        <w:div w:id="743064471">
          <w:marLeft w:val="562"/>
          <w:marRight w:val="0"/>
          <w:marTop w:val="50"/>
          <w:marBottom w:val="50"/>
          <w:divBdr>
            <w:top w:val="none" w:sz="0" w:space="0" w:color="auto"/>
            <w:left w:val="none" w:sz="0" w:space="0" w:color="auto"/>
            <w:bottom w:val="none" w:sz="0" w:space="0" w:color="auto"/>
            <w:right w:val="none" w:sz="0" w:space="0" w:color="auto"/>
          </w:divBdr>
        </w:div>
        <w:div w:id="2035157103">
          <w:marLeft w:val="418"/>
          <w:marRight w:val="0"/>
          <w:marTop w:val="50"/>
          <w:marBottom w:val="50"/>
          <w:divBdr>
            <w:top w:val="none" w:sz="0" w:space="0" w:color="auto"/>
            <w:left w:val="none" w:sz="0" w:space="0" w:color="auto"/>
            <w:bottom w:val="none" w:sz="0" w:space="0" w:color="auto"/>
            <w:right w:val="none" w:sz="0" w:space="0" w:color="auto"/>
          </w:divBdr>
        </w:div>
      </w:divsChild>
    </w:div>
    <w:div w:id="359740260">
      <w:bodyDiv w:val="1"/>
      <w:marLeft w:val="0"/>
      <w:marRight w:val="0"/>
      <w:marTop w:val="0"/>
      <w:marBottom w:val="0"/>
      <w:divBdr>
        <w:top w:val="none" w:sz="0" w:space="0" w:color="auto"/>
        <w:left w:val="none" w:sz="0" w:space="0" w:color="auto"/>
        <w:bottom w:val="none" w:sz="0" w:space="0" w:color="auto"/>
        <w:right w:val="none" w:sz="0" w:space="0" w:color="auto"/>
      </w:divBdr>
      <w:divsChild>
        <w:div w:id="356930199">
          <w:marLeft w:val="0"/>
          <w:marRight w:val="0"/>
          <w:marTop w:val="0"/>
          <w:marBottom w:val="0"/>
          <w:divBdr>
            <w:top w:val="none" w:sz="0" w:space="0" w:color="auto"/>
            <w:left w:val="none" w:sz="0" w:space="0" w:color="auto"/>
            <w:bottom w:val="none" w:sz="0" w:space="0" w:color="auto"/>
            <w:right w:val="none" w:sz="0" w:space="0" w:color="auto"/>
          </w:divBdr>
          <w:divsChild>
            <w:div w:id="920024039">
              <w:marLeft w:val="0"/>
              <w:marRight w:val="0"/>
              <w:marTop w:val="0"/>
              <w:marBottom w:val="0"/>
              <w:divBdr>
                <w:top w:val="none" w:sz="0" w:space="0" w:color="auto"/>
                <w:left w:val="none" w:sz="0" w:space="0" w:color="auto"/>
                <w:bottom w:val="none" w:sz="0" w:space="0" w:color="auto"/>
                <w:right w:val="none" w:sz="0" w:space="0" w:color="auto"/>
              </w:divBdr>
              <w:divsChild>
                <w:div w:id="579294018">
                  <w:marLeft w:val="0"/>
                  <w:marRight w:val="0"/>
                  <w:marTop w:val="0"/>
                  <w:marBottom w:val="0"/>
                  <w:divBdr>
                    <w:top w:val="none" w:sz="0" w:space="0" w:color="auto"/>
                    <w:left w:val="none" w:sz="0" w:space="0" w:color="auto"/>
                    <w:bottom w:val="none" w:sz="0" w:space="0" w:color="auto"/>
                    <w:right w:val="none" w:sz="0" w:space="0" w:color="auto"/>
                  </w:divBdr>
                  <w:divsChild>
                    <w:div w:id="1041519813">
                      <w:marLeft w:val="0"/>
                      <w:marRight w:val="0"/>
                      <w:marTop w:val="0"/>
                      <w:marBottom w:val="0"/>
                      <w:divBdr>
                        <w:top w:val="none" w:sz="0" w:space="0" w:color="auto"/>
                        <w:left w:val="none" w:sz="0" w:space="0" w:color="auto"/>
                        <w:bottom w:val="none" w:sz="0" w:space="0" w:color="auto"/>
                        <w:right w:val="none" w:sz="0" w:space="0" w:color="auto"/>
                      </w:divBdr>
                      <w:divsChild>
                        <w:div w:id="1781490126">
                          <w:marLeft w:val="0"/>
                          <w:marRight w:val="0"/>
                          <w:marTop w:val="0"/>
                          <w:marBottom w:val="0"/>
                          <w:divBdr>
                            <w:top w:val="none" w:sz="0" w:space="0" w:color="auto"/>
                            <w:left w:val="none" w:sz="0" w:space="0" w:color="auto"/>
                            <w:bottom w:val="none" w:sz="0" w:space="0" w:color="auto"/>
                            <w:right w:val="none" w:sz="0" w:space="0" w:color="auto"/>
                          </w:divBdr>
                          <w:divsChild>
                            <w:div w:id="1853106765">
                              <w:marLeft w:val="0"/>
                              <w:marRight w:val="0"/>
                              <w:marTop w:val="0"/>
                              <w:marBottom w:val="0"/>
                              <w:divBdr>
                                <w:top w:val="none" w:sz="0" w:space="0" w:color="auto"/>
                                <w:left w:val="none" w:sz="0" w:space="0" w:color="auto"/>
                                <w:bottom w:val="none" w:sz="0" w:space="0" w:color="auto"/>
                                <w:right w:val="none" w:sz="0" w:space="0" w:color="auto"/>
                              </w:divBdr>
                              <w:divsChild>
                                <w:div w:id="1333605549">
                                  <w:marLeft w:val="0"/>
                                  <w:marRight w:val="0"/>
                                  <w:marTop w:val="0"/>
                                  <w:marBottom w:val="0"/>
                                  <w:divBdr>
                                    <w:top w:val="none" w:sz="0" w:space="0" w:color="auto"/>
                                    <w:left w:val="none" w:sz="0" w:space="0" w:color="auto"/>
                                    <w:bottom w:val="none" w:sz="0" w:space="0" w:color="auto"/>
                                    <w:right w:val="none" w:sz="0" w:space="0" w:color="auto"/>
                                  </w:divBdr>
                                  <w:divsChild>
                                    <w:div w:id="742023190">
                                      <w:marLeft w:val="0"/>
                                      <w:marRight w:val="0"/>
                                      <w:marTop w:val="0"/>
                                      <w:marBottom w:val="0"/>
                                      <w:divBdr>
                                        <w:top w:val="none" w:sz="0" w:space="0" w:color="auto"/>
                                        <w:left w:val="none" w:sz="0" w:space="0" w:color="auto"/>
                                        <w:bottom w:val="none" w:sz="0" w:space="0" w:color="auto"/>
                                        <w:right w:val="none" w:sz="0" w:space="0" w:color="auto"/>
                                      </w:divBdr>
                                      <w:divsChild>
                                        <w:div w:id="18279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516559">
      <w:bodyDiv w:val="1"/>
      <w:marLeft w:val="0"/>
      <w:marRight w:val="0"/>
      <w:marTop w:val="0"/>
      <w:marBottom w:val="0"/>
      <w:divBdr>
        <w:top w:val="none" w:sz="0" w:space="0" w:color="auto"/>
        <w:left w:val="none" w:sz="0" w:space="0" w:color="auto"/>
        <w:bottom w:val="none" w:sz="0" w:space="0" w:color="auto"/>
        <w:right w:val="none" w:sz="0" w:space="0" w:color="auto"/>
      </w:divBdr>
      <w:divsChild>
        <w:div w:id="973294035">
          <w:marLeft w:val="0"/>
          <w:marRight w:val="0"/>
          <w:marTop w:val="0"/>
          <w:marBottom w:val="0"/>
          <w:divBdr>
            <w:top w:val="none" w:sz="0" w:space="0" w:color="auto"/>
            <w:left w:val="none" w:sz="0" w:space="0" w:color="auto"/>
            <w:bottom w:val="none" w:sz="0" w:space="0" w:color="auto"/>
            <w:right w:val="none" w:sz="0" w:space="0" w:color="auto"/>
          </w:divBdr>
          <w:divsChild>
            <w:div w:id="1294671065">
              <w:marLeft w:val="0"/>
              <w:marRight w:val="0"/>
              <w:marTop w:val="0"/>
              <w:marBottom w:val="0"/>
              <w:divBdr>
                <w:top w:val="none" w:sz="0" w:space="0" w:color="auto"/>
                <w:left w:val="none" w:sz="0" w:space="0" w:color="auto"/>
                <w:bottom w:val="none" w:sz="0" w:space="0" w:color="auto"/>
                <w:right w:val="none" w:sz="0" w:space="0" w:color="auto"/>
              </w:divBdr>
              <w:divsChild>
                <w:div w:id="23556082">
                  <w:marLeft w:val="0"/>
                  <w:marRight w:val="0"/>
                  <w:marTop w:val="0"/>
                  <w:marBottom w:val="0"/>
                  <w:divBdr>
                    <w:top w:val="none" w:sz="0" w:space="0" w:color="auto"/>
                    <w:left w:val="none" w:sz="0" w:space="0" w:color="auto"/>
                    <w:bottom w:val="none" w:sz="0" w:space="0" w:color="auto"/>
                    <w:right w:val="none" w:sz="0" w:space="0" w:color="auto"/>
                  </w:divBdr>
                  <w:divsChild>
                    <w:div w:id="1860241705">
                      <w:marLeft w:val="0"/>
                      <w:marRight w:val="0"/>
                      <w:marTop w:val="0"/>
                      <w:marBottom w:val="0"/>
                      <w:divBdr>
                        <w:top w:val="none" w:sz="0" w:space="0" w:color="auto"/>
                        <w:left w:val="none" w:sz="0" w:space="0" w:color="auto"/>
                        <w:bottom w:val="none" w:sz="0" w:space="0" w:color="auto"/>
                        <w:right w:val="none" w:sz="0" w:space="0" w:color="auto"/>
                      </w:divBdr>
                      <w:divsChild>
                        <w:div w:id="347871904">
                          <w:marLeft w:val="0"/>
                          <w:marRight w:val="0"/>
                          <w:marTop w:val="0"/>
                          <w:marBottom w:val="0"/>
                          <w:divBdr>
                            <w:top w:val="none" w:sz="0" w:space="0" w:color="auto"/>
                            <w:left w:val="none" w:sz="0" w:space="0" w:color="auto"/>
                            <w:bottom w:val="none" w:sz="0" w:space="0" w:color="auto"/>
                            <w:right w:val="none" w:sz="0" w:space="0" w:color="auto"/>
                          </w:divBdr>
                          <w:divsChild>
                            <w:div w:id="1277559248">
                              <w:marLeft w:val="0"/>
                              <w:marRight w:val="0"/>
                              <w:marTop w:val="0"/>
                              <w:marBottom w:val="0"/>
                              <w:divBdr>
                                <w:top w:val="none" w:sz="0" w:space="0" w:color="auto"/>
                                <w:left w:val="none" w:sz="0" w:space="0" w:color="auto"/>
                                <w:bottom w:val="none" w:sz="0" w:space="0" w:color="auto"/>
                                <w:right w:val="none" w:sz="0" w:space="0" w:color="auto"/>
                              </w:divBdr>
                              <w:divsChild>
                                <w:div w:id="1491484011">
                                  <w:marLeft w:val="0"/>
                                  <w:marRight w:val="0"/>
                                  <w:marTop w:val="0"/>
                                  <w:marBottom w:val="0"/>
                                  <w:divBdr>
                                    <w:top w:val="none" w:sz="0" w:space="0" w:color="auto"/>
                                    <w:left w:val="none" w:sz="0" w:space="0" w:color="auto"/>
                                    <w:bottom w:val="none" w:sz="0" w:space="0" w:color="auto"/>
                                    <w:right w:val="none" w:sz="0" w:space="0" w:color="auto"/>
                                  </w:divBdr>
                                  <w:divsChild>
                                    <w:div w:id="482044971">
                                      <w:marLeft w:val="0"/>
                                      <w:marRight w:val="0"/>
                                      <w:marTop w:val="0"/>
                                      <w:marBottom w:val="0"/>
                                      <w:divBdr>
                                        <w:top w:val="none" w:sz="0" w:space="0" w:color="auto"/>
                                        <w:left w:val="none" w:sz="0" w:space="0" w:color="auto"/>
                                        <w:bottom w:val="none" w:sz="0" w:space="0" w:color="auto"/>
                                        <w:right w:val="none" w:sz="0" w:space="0" w:color="auto"/>
                                      </w:divBdr>
                                      <w:divsChild>
                                        <w:div w:id="237175749">
                                          <w:marLeft w:val="0"/>
                                          <w:marRight w:val="0"/>
                                          <w:marTop w:val="0"/>
                                          <w:marBottom w:val="0"/>
                                          <w:divBdr>
                                            <w:top w:val="none" w:sz="0" w:space="0" w:color="auto"/>
                                            <w:left w:val="none" w:sz="0" w:space="0" w:color="auto"/>
                                            <w:bottom w:val="none" w:sz="0" w:space="0" w:color="auto"/>
                                            <w:right w:val="none" w:sz="0" w:space="0" w:color="auto"/>
                                          </w:divBdr>
                                          <w:divsChild>
                                            <w:div w:id="10887564">
                                              <w:marLeft w:val="0"/>
                                              <w:marRight w:val="0"/>
                                              <w:marTop w:val="0"/>
                                              <w:marBottom w:val="0"/>
                                              <w:divBdr>
                                                <w:top w:val="none" w:sz="0" w:space="0" w:color="auto"/>
                                                <w:left w:val="none" w:sz="0" w:space="0" w:color="auto"/>
                                                <w:bottom w:val="none" w:sz="0" w:space="0" w:color="auto"/>
                                                <w:right w:val="none" w:sz="0" w:space="0" w:color="auto"/>
                                              </w:divBdr>
                                              <w:divsChild>
                                                <w:div w:id="1239286827">
                                                  <w:marLeft w:val="0"/>
                                                  <w:marRight w:val="0"/>
                                                  <w:marTop w:val="0"/>
                                                  <w:marBottom w:val="0"/>
                                                  <w:divBdr>
                                                    <w:top w:val="none" w:sz="0" w:space="0" w:color="auto"/>
                                                    <w:left w:val="none" w:sz="0" w:space="0" w:color="auto"/>
                                                    <w:bottom w:val="none" w:sz="0" w:space="0" w:color="auto"/>
                                                    <w:right w:val="none" w:sz="0" w:space="0" w:color="auto"/>
                                                  </w:divBdr>
                                                  <w:divsChild>
                                                    <w:div w:id="1064371055">
                                                      <w:marLeft w:val="0"/>
                                                      <w:marRight w:val="0"/>
                                                      <w:marTop w:val="0"/>
                                                      <w:marBottom w:val="0"/>
                                                      <w:divBdr>
                                                        <w:top w:val="none" w:sz="0" w:space="0" w:color="auto"/>
                                                        <w:left w:val="none" w:sz="0" w:space="0" w:color="auto"/>
                                                        <w:bottom w:val="none" w:sz="0" w:space="0" w:color="auto"/>
                                                        <w:right w:val="none" w:sz="0" w:space="0" w:color="auto"/>
                                                      </w:divBdr>
                                                      <w:divsChild>
                                                        <w:div w:id="366956708">
                                                          <w:marLeft w:val="0"/>
                                                          <w:marRight w:val="0"/>
                                                          <w:marTop w:val="0"/>
                                                          <w:marBottom w:val="0"/>
                                                          <w:divBdr>
                                                            <w:top w:val="none" w:sz="0" w:space="0" w:color="auto"/>
                                                            <w:left w:val="none" w:sz="0" w:space="0" w:color="auto"/>
                                                            <w:bottom w:val="none" w:sz="0" w:space="0" w:color="auto"/>
                                                            <w:right w:val="none" w:sz="0" w:space="0" w:color="auto"/>
                                                          </w:divBdr>
                                                          <w:divsChild>
                                                            <w:div w:id="1452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aux@avocatparis.org" TargetMode="External"/><Relationship Id="rId5" Type="http://schemas.openxmlformats.org/officeDocument/2006/relationships/webSettings" Target="webSettings.xml"/><Relationship Id="rId10" Type="http://schemas.openxmlformats.org/officeDocument/2006/relationships/hyperlink" Target="mailto:alegrand@avocatparis.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4E78-7B06-4DE3-8156-E0A43CF8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512</Words>
  <Characters>2818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Ordre des Avocats</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dc:creator>
  <cp:lastModifiedBy>Aurore LEGRAND</cp:lastModifiedBy>
  <cp:revision>23</cp:revision>
  <cp:lastPrinted>2018-03-01T14:43:00Z</cp:lastPrinted>
  <dcterms:created xsi:type="dcterms:W3CDTF">2018-03-01T14:47:00Z</dcterms:created>
  <dcterms:modified xsi:type="dcterms:W3CDTF">2022-05-12T16:18:00Z</dcterms:modified>
</cp:coreProperties>
</file>