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9E706" w14:textId="77777777" w:rsidR="00C61BAB" w:rsidRPr="00CE00F9" w:rsidRDefault="00C61BAB" w:rsidP="00820D3C">
      <w:pPr>
        <w:spacing w:line="241" w:lineRule="exact"/>
        <w:jc w:val="center"/>
        <w:rPr>
          <w:rFonts w:ascii="Abadi" w:hAnsi="Abadi"/>
          <w:b/>
          <w:bCs/>
          <w:i/>
          <w:iCs/>
          <w:color w:val="00B050"/>
          <w:sz w:val="28"/>
          <w:szCs w:val="28"/>
        </w:rPr>
      </w:pPr>
    </w:p>
    <w:p w14:paraId="6010BA10" w14:textId="59872F18" w:rsidR="003766B8" w:rsidRPr="001F16DC" w:rsidRDefault="00C61BAB" w:rsidP="00820D3C">
      <w:pPr>
        <w:spacing w:line="241" w:lineRule="exact"/>
        <w:jc w:val="center"/>
        <w:rPr>
          <w:rFonts w:ascii="Abadi" w:hAnsi="Abadi"/>
          <w:b/>
          <w:bCs/>
          <w:i/>
          <w:iCs/>
          <w:color w:val="00B050"/>
          <w:sz w:val="28"/>
          <w:szCs w:val="28"/>
        </w:rPr>
      </w:pPr>
      <w:r w:rsidRPr="001F16DC">
        <w:rPr>
          <w:rFonts w:ascii="Abadi" w:hAnsi="Abadi"/>
          <w:b/>
          <w:bCs/>
          <w:i/>
          <w:iCs/>
          <w:color w:val="00B050"/>
          <w:sz w:val="28"/>
          <w:szCs w:val="28"/>
        </w:rPr>
        <w:t>Registre des incidents de confidentialité</w:t>
      </w:r>
    </w:p>
    <w:p w14:paraId="59B8120F" w14:textId="77777777" w:rsidR="00C61BAB" w:rsidRDefault="00C61BAB" w:rsidP="00820D3C">
      <w:pPr>
        <w:spacing w:line="241" w:lineRule="exact"/>
        <w:jc w:val="center"/>
        <w:rPr>
          <w:rFonts w:ascii="Abadi" w:hAnsi="Abadi"/>
          <w:i/>
          <w:iCs/>
          <w:sz w:val="28"/>
          <w:szCs w:val="28"/>
        </w:rPr>
      </w:pPr>
    </w:p>
    <w:p w14:paraId="71541176" w14:textId="77777777" w:rsidR="002D6EE4" w:rsidRDefault="002D6EE4" w:rsidP="00820D3C">
      <w:pPr>
        <w:spacing w:line="241" w:lineRule="exact"/>
        <w:jc w:val="center"/>
        <w:rPr>
          <w:rFonts w:ascii="Abadi" w:hAnsi="Abadi"/>
          <w:i/>
          <w:iCs/>
          <w:sz w:val="28"/>
          <w:szCs w:val="28"/>
        </w:rPr>
      </w:pPr>
    </w:p>
    <w:p w14:paraId="06BFFF83" w14:textId="077E6951" w:rsidR="00820D3C" w:rsidRDefault="00C61BAB" w:rsidP="00820D3C">
      <w:pPr>
        <w:spacing w:line="241" w:lineRule="exact"/>
        <w:jc w:val="center"/>
        <w:rPr>
          <w:rFonts w:ascii="Abadi" w:hAnsi="Abadi" w:cs="QQNXDS+TimesNewRomanPSMT"/>
          <w:color w:val="00B050"/>
          <w:sz w:val="24"/>
          <w:szCs w:val="24"/>
        </w:rPr>
      </w:pPr>
      <w:r w:rsidRPr="00CE00F9">
        <w:rPr>
          <w:rFonts w:ascii="Abadi" w:hAnsi="Abadi" w:cs="AAJANY+TimesNewRomanPSMT"/>
          <w:color w:val="00B050"/>
          <w:sz w:val="24"/>
          <w:szCs w:val="24"/>
        </w:rPr>
        <w:t>(article 3.8 de la Loi sur la protection des renseigne</w:t>
      </w:r>
      <w:r w:rsidRPr="00CE00F9">
        <w:rPr>
          <w:rFonts w:ascii="Abadi" w:hAnsi="Abadi" w:cs="AAJANY+TimesNewRomanPSMT"/>
          <w:color w:val="00B050"/>
          <w:sz w:val="24"/>
          <w:szCs w:val="24"/>
        </w:rPr>
        <w:softHyphen/>
      </w:r>
      <w:r w:rsidRPr="00CE00F9">
        <w:rPr>
          <w:rFonts w:ascii="Abadi" w:hAnsi="Abadi" w:cs="QQNXDS+TimesNewRomanPSMT"/>
          <w:color w:val="00B050"/>
          <w:sz w:val="24"/>
          <w:szCs w:val="24"/>
        </w:rPr>
        <w:t>ments personnels dans le secteur privé, chapitre P-39.1 et Règlement sur les incidents de confidentialité</w:t>
      </w:r>
      <w:r w:rsidR="00C72514">
        <w:rPr>
          <w:rFonts w:ascii="Abadi" w:hAnsi="Abadi" w:cs="QQNXDS+TimesNewRomanPSMT"/>
          <w:color w:val="00B050"/>
          <w:sz w:val="24"/>
          <w:szCs w:val="24"/>
        </w:rPr>
        <w:t> ; Loi sur le Barreau, chapitre B-1 et ses règlements)</w:t>
      </w:r>
    </w:p>
    <w:p w14:paraId="3E362ADB" w14:textId="77777777" w:rsidR="002D6EE4" w:rsidRDefault="002D6EE4" w:rsidP="00820D3C">
      <w:pPr>
        <w:spacing w:line="241" w:lineRule="exact"/>
        <w:jc w:val="center"/>
        <w:rPr>
          <w:rFonts w:ascii="Abadi" w:hAnsi="Abadi"/>
          <w:i/>
          <w:iCs/>
          <w:color w:val="00B050"/>
          <w:sz w:val="24"/>
          <w:szCs w:val="24"/>
        </w:rPr>
      </w:pPr>
    </w:p>
    <w:p w14:paraId="3361D6AF" w14:textId="77777777" w:rsidR="00FD214A" w:rsidRPr="00CE00F9" w:rsidRDefault="00FD214A" w:rsidP="00820D3C">
      <w:pPr>
        <w:spacing w:line="241" w:lineRule="exact"/>
        <w:jc w:val="center"/>
        <w:rPr>
          <w:rFonts w:ascii="Abadi" w:hAnsi="Abadi"/>
          <w:i/>
          <w:iCs/>
          <w:color w:val="00B050"/>
          <w:sz w:val="24"/>
          <w:szCs w:val="24"/>
        </w:rPr>
      </w:pPr>
    </w:p>
    <w:p w14:paraId="164159EA" w14:textId="77777777" w:rsidR="00820D3C" w:rsidRDefault="00820D3C" w:rsidP="003766B8">
      <w:pPr>
        <w:spacing w:line="241" w:lineRule="exact"/>
        <w:rPr>
          <w:rFonts w:ascii="Abadi" w:hAnsi="Abadi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3766B8" w:rsidRPr="003E500E" w14:paraId="654F3FA2" w14:textId="77777777" w:rsidTr="003766B8">
        <w:tc>
          <w:tcPr>
            <w:tcW w:w="4698" w:type="dxa"/>
          </w:tcPr>
          <w:p w14:paraId="5453507D" w14:textId="77777777" w:rsidR="003766B8" w:rsidRPr="007D78BA" w:rsidRDefault="003766B8" w:rsidP="003766B8">
            <w:pPr>
              <w:rPr>
                <w:rFonts w:ascii="Arial" w:hAnsi="Arial" w:cs="Arial"/>
              </w:rPr>
            </w:pPr>
            <w:r w:rsidRPr="007D78BA">
              <w:rPr>
                <w:rFonts w:ascii="Arial" w:hAnsi="Arial" w:cs="Arial"/>
              </w:rPr>
              <w:t>Numéro de l’incident :</w:t>
            </w:r>
          </w:p>
          <w:p w14:paraId="25347046" w14:textId="77777777" w:rsidR="003766B8" w:rsidRPr="007D78BA" w:rsidRDefault="003766B8" w:rsidP="003766B8">
            <w:pPr>
              <w:rPr>
                <w:rFonts w:ascii="Arial" w:hAnsi="Arial" w:cs="Arial"/>
              </w:rPr>
            </w:pPr>
          </w:p>
        </w:tc>
        <w:tc>
          <w:tcPr>
            <w:tcW w:w="4698" w:type="dxa"/>
          </w:tcPr>
          <w:p w14:paraId="67C40060" w14:textId="77777777" w:rsidR="003766B8" w:rsidRPr="007D78BA" w:rsidRDefault="003766B8" w:rsidP="003766B8">
            <w:pPr>
              <w:rPr>
                <w:rFonts w:ascii="Arial" w:hAnsi="Arial" w:cs="Arial"/>
              </w:rPr>
            </w:pPr>
          </w:p>
        </w:tc>
      </w:tr>
      <w:tr w:rsidR="003766B8" w:rsidRPr="003E500E" w14:paraId="0C74C893" w14:textId="77777777" w:rsidTr="003766B8">
        <w:tc>
          <w:tcPr>
            <w:tcW w:w="4698" w:type="dxa"/>
          </w:tcPr>
          <w:p w14:paraId="399A8C8B" w14:textId="71077642" w:rsidR="003766B8" w:rsidRPr="007D78BA" w:rsidRDefault="003766B8" w:rsidP="003766B8">
            <w:pPr>
              <w:rPr>
                <w:rFonts w:ascii="Arial" w:hAnsi="Arial" w:cs="Arial"/>
              </w:rPr>
            </w:pPr>
            <w:r w:rsidRPr="007D78BA">
              <w:rPr>
                <w:rFonts w:ascii="Arial" w:hAnsi="Arial" w:cs="Arial"/>
              </w:rPr>
              <w:t>Numéro</w:t>
            </w:r>
            <w:r w:rsidR="00005A64">
              <w:rPr>
                <w:rFonts w:ascii="Arial" w:hAnsi="Arial" w:cs="Arial"/>
              </w:rPr>
              <w:t>/nom</w:t>
            </w:r>
            <w:r w:rsidRPr="007D78BA">
              <w:rPr>
                <w:rFonts w:ascii="Arial" w:hAnsi="Arial" w:cs="Arial"/>
              </w:rPr>
              <w:t xml:space="preserve"> </w:t>
            </w:r>
            <w:r w:rsidR="00657405">
              <w:rPr>
                <w:rFonts w:ascii="Arial" w:hAnsi="Arial" w:cs="Arial"/>
              </w:rPr>
              <w:t xml:space="preserve">du dossier </w:t>
            </w:r>
            <w:r w:rsidRPr="007D78BA">
              <w:rPr>
                <w:rFonts w:ascii="Arial" w:hAnsi="Arial" w:cs="Arial"/>
              </w:rPr>
              <w:t xml:space="preserve"> :</w:t>
            </w:r>
          </w:p>
          <w:p w14:paraId="370FF96B" w14:textId="77777777" w:rsidR="003766B8" w:rsidRPr="007D78BA" w:rsidRDefault="003766B8" w:rsidP="003766B8">
            <w:pPr>
              <w:rPr>
                <w:rFonts w:ascii="Arial" w:hAnsi="Arial" w:cs="Arial"/>
              </w:rPr>
            </w:pPr>
          </w:p>
        </w:tc>
        <w:tc>
          <w:tcPr>
            <w:tcW w:w="4698" w:type="dxa"/>
          </w:tcPr>
          <w:p w14:paraId="7AE05DA0" w14:textId="01A37DED" w:rsidR="003766B8" w:rsidRPr="007D78BA" w:rsidRDefault="00AB4EA1" w:rsidP="003766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Inscrire </w:t>
            </w:r>
            <w:r w:rsidR="008C3F85">
              <w:rPr>
                <w:rFonts w:ascii="Arial" w:hAnsi="Arial" w:cs="Arial"/>
              </w:rPr>
              <w:t xml:space="preserve">le numéro </w:t>
            </w:r>
            <w:r w:rsidR="00005A64">
              <w:rPr>
                <w:rFonts w:ascii="Arial" w:hAnsi="Arial" w:cs="Arial"/>
              </w:rPr>
              <w:t>et le nom du</w:t>
            </w:r>
            <w:r w:rsidR="008C3F85">
              <w:rPr>
                <w:rFonts w:ascii="Arial" w:hAnsi="Arial" w:cs="Arial"/>
              </w:rPr>
              <w:t xml:space="preserve"> dossier visé par l’incident</w:t>
            </w:r>
            <w:r w:rsidR="00C861FA">
              <w:rPr>
                <w:rFonts w:ascii="Arial" w:hAnsi="Arial" w:cs="Arial"/>
              </w:rPr>
              <w:t xml:space="preserve"> ; </w:t>
            </w:r>
          </w:p>
        </w:tc>
      </w:tr>
      <w:tr w:rsidR="003766B8" w:rsidRPr="003E500E" w14:paraId="44E78EAD" w14:textId="77777777" w:rsidTr="003766B8">
        <w:tc>
          <w:tcPr>
            <w:tcW w:w="4698" w:type="dxa"/>
          </w:tcPr>
          <w:p w14:paraId="3C3FE98A" w14:textId="77777777" w:rsidR="003766B8" w:rsidRPr="007D78BA" w:rsidRDefault="003766B8" w:rsidP="003766B8">
            <w:pPr>
              <w:rPr>
                <w:rFonts w:ascii="Arial" w:hAnsi="Arial" w:cs="Arial"/>
              </w:rPr>
            </w:pPr>
            <w:r w:rsidRPr="007D78BA">
              <w:rPr>
                <w:rFonts w:ascii="Arial" w:hAnsi="Arial" w:cs="Arial"/>
              </w:rPr>
              <w:t xml:space="preserve">Renseignements visés par l’incident : </w:t>
            </w:r>
          </w:p>
          <w:p w14:paraId="3A05196E" w14:textId="77777777" w:rsidR="003766B8" w:rsidRPr="007D78BA" w:rsidRDefault="003766B8" w:rsidP="003766B8">
            <w:pPr>
              <w:rPr>
                <w:rFonts w:ascii="Arial" w:hAnsi="Arial" w:cs="Arial"/>
              </w:rPr>
            </w:pPr>
          </w:p>
        </w:tc>
        <w:tc>
          <w:tcPr>
            <w:tcW w:w="4698" w:type="dxa"/>
          </w:tcPr>
          <w:p w14:paraId="02851475" w14:textId="54074A48" w:rsidR="003766B8" w:rsidRPr="007D78BA" w:rsidRDefault="003766B8" w:rsidP="003766B8">
            <w:pPr>
              <w:rPr>
                <w:rFonts w:ascii="Arial" w:hAnsi="Arial" w:cs="Arial"/>
              </w:rPr>
            </w:pPr>
            <w:r w:rsidRPr="007D78BA">
              <w:rPr>
                <w:rFonts w:ascii="Arial" w:hAnsi="Arial" w:cs="Arial"/>
              </w:rPr>
              <w:t>Décrire les renseignements personnels visés par l’incident ou en dresser une liste. Si cette information n’est pas connue,</w:t>
            </w:r>
            <w:r w:rsidR="00FD214A">
              <w:rPr>
                <w:rFonts w:ascii="Arial" w:hAnsi="Arial" w:cs="Arial"/>
              </w:rPr>
              <w:t xml:space="preserve"> </w:t>
            </w:r>
            <w:r w:rsidRPr="007D78BA">
              <w:rPr>
                <w:rFonts w:ascii="Arial" w:hAnsi="Arial" w:cs="Arial"/>
              </w:rPr>
              <w:t>il faut le préciser et expliquer la raison qui justifie l’impossibilité de fournir une telle description.</w:t>
            </w:r>
          </w:p>
          <w:p w14:paraId="153C93E0" w14:textId="77777777" w:rsidR="003766B8" w:rsidRPr="007D78BA" w:rsidRDefault="003766B8" w:rsidP="003766B8">
            <w:pPr>
              <w:rPr>
                <w:rFonts w:ascii="Arial" w:hAnsi="Arial" w:cs="Arial"/>
              </w:rPr>
            </w:pPr>
          </w:p>
          <w:p w14:paraId="6A3EE678" w14:textId="77777777" w:rsidR="003766B8" w:rsidRPr="007D78BA" w:rsidRDefault="003766B8" w:rsidP="003766B8">
            <w:pPr>
              <w:rPr>
                <w:rFonts w:ascii="Arial" w:hAnsi="Arial" w:cs="Arial"/>
              </w:rPr>
            </w:pPr>
          </w:p>
          <w:p w14:paraId="02B4363C" w14:textId="77777777" w:rsidR="003766B8" w:rsidRPr="007D78BA" w:rsidRDefault="003766B8" w:rsidP="003766B8">
            <w:pPr>
              <w:rPr>
                <w:rFonts w:ascii="Arial" w:hAnsi="Arial" w:cs="Arial"/>
              </w:rPr>
            </w:pPr>
          </w:p>
          <w:p w14:paraId="2086B780" w14:textId="77777777" w:rsidR="003766B8" w:rsidRPr="007D78BA" w:rsidRDefault="003766B8" w:rsidP="003766B8">
            <w:pPr>
              <w:rPr>
                <w:rFonts w:ascii="Arial" w:hAnsi="Arial" w:cs="Arial"/>
              </w:rPr>
            </w:pPr>
          </w:p>
          <w:p w14:paraId="3D88A0E4" w14:textId="77777777" w:rsidR="003766B8" w:rsidRPr="007D78BA" w:rsidRDefault="003766B8" w:rsidP="003766B8">
            <w:pPr>
              <w:rPr>
                <w:rFonts w:ascii="Arial" w:hAnsi="Arial" w:cs="Arial"/>
              </w:rPr>
            </w:pPr>
          </w:p>
          <w:p w14:paraId="04F63D43" w14:textId="77777777" w:rsidR="003766B8" w:rsidRPr="007D78BA" w:rsidRDefault="003766B8" w:rsidP="003766B8">
            <w:pPr>
              <w:rPr>
                <w:rFonts w:ascii="Arial" w:hAnsi="Arial" w:cs="Arial"/>
              </w:rPr>
            </w:pPr>
          </w:p>
          <w:p w14:paraId="70AD56CB" w14:textId="6374D712" w:rsidR="003766B8" w:rsidRPr="007D78BA" w:rsidRDefault="003766B8" w:rsidP="003766B8">
            <w:pPr>
              <w:rPr>
                <w:rFonts w:ascii="Arial" w:hAnsi="Arial" w:cs="Arial"/>
              </w:rPr>
            </w:pPr>
          </w:p>
        </w:tc>
      </w:tr>
      <w:tr w:rsidR="003766B8" w:rsidRPr="003E500E" w14:paraId="1778ECB2" w14:textId="77777777" w:rsidTr="003766B8">
        <w:tc>
          <w:tcPr>
            <w:tcW w:w="4698" w:type="dxa"/>
          </w:tcPr>
          <w:p w14:paraId="6086C56E" w14:textId="4A51E994" w:rsidR="003766B8" w:rsidRPr="007D78BA" w:rsidRDefault="003766B8" w:rsidP="003766B8">
            <w:pPr>
              <w:rPr>
                <w:rFonts w:ascii="Arial" w:hAnsi="Arial" w:cs="Arial"/>
              </w:rPr>
            </w:pPr>
            <w:r w:rsidRPr="007D78BA">
              <w:rPr>
                <w:rFonts w:ascii="Arial" w:hAnsi="Arial" w:cs="Arial"/>
              </w:rPr>
              <w:t xml:space="preserve">Circonstances de l’incident : </w:t>
            </w:r>
          </w:p>
        </w:tc>
        <w:tc>
          <w:tcPr>
            <w:tcW w:w="4698" w:type="dxa"/>
          </w:tcPr>
          <w:p w14:paraId="2765D40D" w14:textId="77777777" w:rsidR="003766B8" w:rsidRPr="007D78BA" w:rsidRDefault="003766B8" w:rsidP="003766B8">
            <w:pPr>
              <w:rPr>
                <w:rFonts w:ascii="Arial" w:hAnsi="Arial" w:cs="Arial"/>
              </w:rPr>
            </w:pPr>
            <w:r w:rsidRPr="007D78BA">
              <w:rPr>
                <w:rFonts w:ascii="Arial" w:hAnsi="Arial" w:cs="Arial"/>
              </w:rPr>
              <w:t>Décrire brièvement les circonstances de l’incident.</w:t>
            </w:r>
          </w:p>
          <w:p w14:paraId="6A533535" w14:textId="77777777" w:rsidR="003766B8" w:rsidRPr="007D78BA" w:rsidRDefault="003766B8" w:rsidP="003766B8">
            <w:pPr>
              <w:rPr>
                <w:rFonts w:ascii="Arial" w:hAnsi="Arial" w:cs="Arial"/>
              </w:rPr>
            </w:pPr>
          </w:p>
          <w:p w14:paraId="7E2FAFA0" w14:textId="77777777" w:rsidR="003766B8" w:rsidRPr="007D78BA" w:rsidRDefault="003766B8" w:rsidP="003766B8">
            <w:pPr>
              <w:rPr>
                <w:rFonts w:ascii="Arial" w:hAnsi="Arial" w:cs="Arial"/>
              </w:rPr>
            </w:pPr>
          </w:p>
          <w:p w14:paraId="4DC05BD5" w14:textId="77777777" w:rsidR="003766B8" w:rsidRPr="007D78BA" w:rsidRDefault="003766B8" w:rsidP="003766B8">
            <w:pPr>
              <w:rPr>
                <w:rFonts w:ascii="Arial" w:hAnsi="Arial" w:cs="Arial"/>
              </w:rPr>
            </w:pPr>
          </w:p>
          <w:p w14:paraId="2D50FFFA" w14:textId="77777777" w:rsidR="003766B8" w:rsidRPr="007D78BA" w:rsidRDefault="003766B8" w:rsidP="003766B8">
            <w:pPr>
              <w:rPr>
                <w:rFonts w:ascii="Arial" w:hAnsi="Arial" w:cs="Arial"/>
              </w:rPr>
            </w:pPr>
          </w:p>
        </w:tc>
      </w:tr>
      <w:tr w:rsidR="003766B8" w:rsidRPr="003E500E" w14:paraId="23FD562A" w14:textId="77777777" w:rsidTr="003766B8">
        <w:tc>
          <w:tcPr>
            <w:tcW w:w="4698" w:type="dxa"/>
          </w:tcPr>
          <w:p w14:paraId="5777E30B" w14:textId="02C54D37" w:rsidR="003766B8" w:rsidRPr="007D78BA" w:rsidRDefault="003766B8" w:rsidP="003766B8">
            <w:pPr>
              <w:rPr>
                <w:rFonts w:ascii="Arial" w:hAnsi="Arial" w:cs="Arial"/>
              </w:rPr>
            </w:pPr>
            <w:r w:rsidRPr="007D78BA">
              <w:rPr>
                <w:rFonts w:ascii="Arial" w:hAnsi="Arial" w:cs="Arial"/>
              </w:rPr>
              <w:t>Date ou période de l’incident :</w:t>
            </w:r>
          </w:p>
        </w:tc>
        <w:tc>
          <w:tcPr>
            <w:tcW w:w="4698" w:type="dxa"/>
          </w:tcPr>
          <w:p w14:paraId="10F66176" w14:textId="017EE338" w:rsidR="003766B8" w:rsidRPr="007D78BA" w:rsidRDefault="003766B8" w:rsidP="003766B8">
            <w:pPr>
              <w:rPr>
                <w:rFonts w:ascii="Arial" w:hAnsi="Arial" w:cs="Arial"/>
              </w:rPr>
            </w:pPr>
            <w:r w:rsidRPr="007D78BA">
              <w:rPr>
                <w:rFonts w:ascii="Arial" w:hAnsi="Arial" w:cs="Arial"/>
              </w:rPr>
              <w:t>Mentionner la date ou la période où l’incident a eu lieu ou, si cette dernière n’est pas connue, une approximation</w:t>
            </w:r>
            <w:r w:rsidR="00382F1F" w:rsidRPr="007D78BA">
              <w:rPr>
                <w:rFonts w:ascii="Arial" w:hAnsi="Arial" w:cs="Arial"/>
              </w:rPr>
              <w:t>.</w:t>
            </w:r>
          </w:p>
          <w:p w14:paraId="0D1B0305" w14:textId="77777777" w:rsidR="003766B8" w:rsidRPr="007D78BA" w:rsidRDefault="003766B8" w:rsidP="003766B8">
            <w:pPr>
              <w:rPr>
                <w:rFonts w:ascii="Arial" w:hAnsi="Arial" w:cs="Arial"/>
              </w:rPr>
            </w:pPr>
          </w:p>
          <w:p w14:paraId="65C13931" w14:textId="77777777" w:rsidR="003766B8" w:rsidRPr="007D78BA" w:rsidRDefault="003766B8" w:rsidP="003766B8">
            <w:pPr>
              <w:rPr>
                <w:rFonts w:ascii="Arial" w:hAnsi="Arial" w:cs="Arial"/>
              </w:rPr>
            </w:pPr>
          </w:p>
          <w:p w14:paraId="08827A17" w14:textId="77777777" w:rsidR="003766B8" w:rsidRPr="007D78BA" w:rsidRDefault="003766B8" w:rsidP="003766B8">
            <w:pPr>
              <w:rPr>
                <w:rFonts w:ascii="Arial" w:hAnsi="Arial" w:cs="Arial"/>
              </w:rPr>
            </w:pPr>
          </w:p>
          <w:p w14:paraId="60F7566D" w14:textId="77777777" w:rsidR="003766B8" w:rsidRPr="007D78BA" w:rsidRDefault="003766B8" w:rsidP="003766B8">
            <w:pPr>
              <w:rPr>
                <w:rFonts w:ascii="Arial" w:hAnsi="Arial" w:cs="Arial"/>
              </w:rPr>
            </w:pPr>
          </w:p>
          <w:p w14:paraId="30B86F7B" w14:textId="77777777" w:rsidR="003766B8" w:rsidRPr="007D78BA" w:rsidRDefault="003766B8" w:rsidP="003766B8">
            <w:pPr>
              <w:rPr>
                <w:rFonts w:ascii="Arial" w:hAnsi="Arial" w:cs="Arial"/>
              </w:rPr>
            </w:pPr>
          </w:p>
          <w:p w14:paraId="2D4DFD5B" w14:textId="6334FDAF" w:rsidR="003766B8" w:rsidRPr="007D78BA" w:rsidRDefault="003766B8" w:rsidP="003766B8">
            <w:pPr>
              <w:rPr>
                <w:rFonts w:ascii="Arial" w:hAnsi="Arial" w:cs="Arial"/>
              </w:rPr>
            </w:pPr>
          </w:p>
        </w:tc>
      </w:tr>
      <w:tr w:rsidR="003766B8" w:rsidRPr="003E500E" w14:paraId="0A395096" w14:textId="77777777" w:rsidTr="003766B8">
        <w:tc>
          <w:tcPr>
            <w:tcW w:w="4698" w:type="dxa"/>
          </w:tcPr>
          <w:p w14:paraId="4A39F434" w14:textId="7AC9013E" w:rsidR="003766B8" w:rsidRPr="007D78BA" w:rsidRDefault="003766B8" w:rsidP="003766B8">
            <w:pPr>
              <w:rPr>
                <w:rFonts w:ascii="Arial" w:hAnsi="Arial" w:cs="Arial"/>
              </w:rPr>
            </w:pPr>
            <w:r w:rsidRPr="007D78BA">
              <w:rPr>
                <w:rFonts w:ascii="Arial" w:hAnsi="Arial" w:cs="Arial"/>
              </w:rPr>
              <w:t>Date ou période de la prise de connaissance de l’incident</w:t>
            </w:r>
            <w:r w:rsidR="00820D3C" w:rsidRPr="007D78BA">
              <w:rPr>
                <w:rFonts w:ascii="Arial" w:hAnsi="Arial" w:cs="Arial"/>
              </w:rPr>
              <w:t> :</w:t>
            </w:r>
          </w:p>
          <w:p w14:paraId="11B41E84" w14:textId="77777777" w:rsidR="003766B8" w:rsidRPr="007D78BA" w:rsidRDefault="003766B8" w:rsidP="003766B8">
            <w:pPr>
              <w:rPr>
                <w:rFonts w:ascii="Arial" w:hAnsi="Arial" w:cs="Arial"/>
              </w:rPr>
            </w:pPr>
          </w:p>
        </w:tc>
        <w:tc>
          <w:tcPr>
            <w:tcW w:w="4698" w:type="dxa"/>
          </w:tcPr>
          <w:p w14:paraId="6A1405CB" w14:textId="7BDF7D48" w:rsidR="003766B8" w:rsidRPr="007D78BA" w:rsidRDefault="003766B8" w:rsidP="003766B8">
            <w:pPr>
              <w:rPr>
                <w:rFonts w:ascii="Arial" w:hAnsi="Arial" w:cs="Arial"/>
              </w:rPr>
            </w:pPr>
            <w:r w:rsidRPr="007D78BA">
              <w:rPr>
                <w:rFonts w:ascii="Arial" w:hAnsi="Arial" w:cs="Arial"/>
              </w:rPr>
              <w:t>Mentionner la date ou la période au cours de laquelle l’organisation a pris connaissance de l’incident</w:t>
            </w:r>
            <w:r w:rsidR="00382F1F" w:rsidRPr="007D78BA">
              <w:rPr>
                <w:rFonts w:ascii="Arial" w:hAnsi="Arial" w:cs="Arial"/>
              </w:rPr>
              <w:t>.</w:t>
            </w:r>
          </w:p>
          <w:p w14:paraId="36E13283" w14:textId="77777777" w:rsidR="00FB5280" w:rsidRPr="007D78BA" w:rsidRDefault="00FB5280" w:rsidP="003766B8">
            <w:pPr>
              <w:rPr>
                <w:rFonts w:ascii="Arial" w:hAnsi="Arial" w:cs="Arial"/>
              </w:rPr>
            </w:pPr>
          </w:p>
          <w:p w14:paraId="6D7C0EED" w14:textId="77777777" w:rsidR="00FB5280" w:rsidRPr="007D78BA" w:rsidRDefault="00FB5280" w:rsidP="003766B8">
            <w:pPr>
              <w:rPr>
                <w:rFonts w:ascii="Arial" w:hAnsi="Arial" w:cs="Arial"/>
              </w:rPr>
            </w:pPr>
          </w:p>
          <w:p w14:paraId="37E8EBF6" w14:textId="77777777" w:rsidR="003766B8" w:rsidRPr="007D78BA" w:rsidRDefault="003766B8" w:rsidP="003766B8">
            <w:pPr>
              <w:rPr>
                <w:rFonts w:ascii="Arial" w:hAnsi="Arial" w:cs="Arial"/>
              </w:rPr>
            </w:pPr>
          </w:p>
          <w:p w14:paraId="46035DFB" w14:textId="21AA3CD2" w:rsidR="003766B8" w:rsidRPr="007D78BA" w:rsidRDefault="003766B8" w:rsidP="003766B8">
            <w:pPr>
              <w:rPr>
                <w:rFonts w:ascii="Arial" w:hAnsi="Arial" w:cs="Arial"/>
              </w:rPr>
            </w:pPr>
          </w:p>
        </w:tc>
      </w:tr>
    </w:tbl>
    <w:p w14:paraId="1812AE33" w14:textId="77777777" w:rsidR="00212286" w:rsidRDefault="00FD214A">
      <w:pPr>
        <w:sectPr w:rsidR="00212286">
          <w:footerReference w:type="default" r:id="rId6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  <w:r>
        <w:br w:type="page"/>
      </w:r>
    </w:p>
    <w:p w14:paraId="08A95E8B" w14:textId="77777777" w:rsidR="00FD214A" w:rsidRDefault="00FD214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3766B8" w:rsidRPr="003E500E" w14:paraId="69BC64E1" w14:textId="77777777" w:rsidTr="003766B8">
        <w:tc>
          <w:tcPr>
            <w:tcW w:w="4698" w:type="dxa"/>
          </w:tcPr>
          <w:p w14:paraId="07D0C1B9" w14:textId="36B99582" w:rsidR="003766B8" w:rsidRPr="007D78BA" w:rsidRDefault="002D6EE4" w:rsidP="003766B8">
            <w:pPr>
              <w:rPr>
                <w:rFonts w:ascii="Arial" w:hAnsi="Arial" w:cs="Arial"/>
              </w:rPr>
            </w:pPr>
            <w:r w:rsidRPr="007D78BA">
              <w:rPr>
                <w:rFonts w:ascii="Arial" w:hAnsi="Arial" w:cs="Arial"/>
              </w:rPr>
              <w:br w:type="page"/>
            </w:r>
            <w:r w:rsidR="003766B8" w:rsidRPr="007D78BA">
              <w:rPr>
                <w:rFonts w:ascii="Arial" w:hAnsi="Arial" w:cs="Arial"/>
              </w:rPr>
              <w:t>Nombre de personnes concernées par l’incident</w:t>
            </w:r>
            <w:r w:rsidR="00820D3C" w:rsidRPr="007D78BA">
              <w:rPr>
                <w:rFonts w:ascii="Arial" w:hAnsi="Arial" w:cs="Arial"/>
              </w:rPr>
              <w:t> :</w:t>
            </w:r>
          </w:p>
          <w:p w14:paraId="29236888" w14:textId="77777777" w:rsidR="003766B8" w:rsidRPr="007D78BA" w:rsidRDefault="003766B8" w:rsidP="003766B8">
            <w:pPr>
              <w:rPr>
                <w:rFonts w:ascii="Arial" w:hAnsi="Arial" w:cs="Arial"/>
              </w:rPr>
            </w:pPr>
          </w:p>
        </w:tc>
        <w:tc>
          <w:tcPr>
            <w:tcW w:w="4698" w:type="dxa"/>
          </w:tcPr>
          <w:p w14:paraId="3BF79114" w14:textId="77777777" w:rsidR="003766B8" w:rsidRPr="007D78BA" w:rsidRDefault="003766B8" w:rsidP="003766B8">
            <w:pPr>
              <w:rPr>
                <w:rFonts w:ascii="Arial" w:hAnsi="Arial" w:cs="Arial"/>
              </w:rPr>
            </w:pPr>
            <w:r w:rsidRPr="007D78BA">
              <w:rPr>
                <w:rFonts w:ascii="Arial" w:hAnsi="Arial" w:cs="Arial"/>
              </w:rPr>
              <w:t>Mentionner le nombre de personnes concernées par l’incident ou, si ce dernier n’est pas connu, une approximation.</w:t>
            </w:r>
          </w:p>
          <w:p w14:paraId="058FC978" w14:textId="77777777" w:rsidR="00820D3C" w:rsidRPr="007D78BA" w:rsidRDefault="00820D3C" w:rsidP="003766B8">
            <w:pPr>
              <w:rPr>
                <w:rFonts w:ascii="Arial" w:hAnsi="Arial" w:cs="Arial"/>
              </w:rPr>
            </w:pPr>
          </w:p>
          <w:p w14:paraId="59D33D94" w14:textId="77777777" w:rsidR="00820D3C" w:rsidRPr="007D78BA" w:rsidRDefault="00820D3C" w:rsidP="003766B8">
            <w:pPr>
              <w:rPr>
                <w:rFonts w:ascii="Arial" w:hAnsi="Arial" w:cs="Arial"/>
              </w:rPr>
            </w:pPr>
          </w:p>
          <w:p w14:paraId="284156AE" w14:textId="77777777" w:rsidR="00820D3C" w:rsidRPr="007D78BA" w:rsidRDefault="00820D3C" w:rsidP="003766B8">
            <w:pPr>
              <w:rPr>
                <w:rFonts w:ascii="Arial" w:hAnsi="Arial" w:cs="Arial"/>
              </w:rPr>
            </w:pPr>
          </w:p>
          <w:p w14:paraId="4E6DEA25" w14:textId="77777777" w:rsidR="00820D3C" w:rsidRPr="007D78BA" w:rsidRDefault="00820D3C" w:rsidP="003766B8">
            <w:pPr>
              <w:rPr>
                <w:rFonts w:ascii="Arial" w:hAnsi="Arial" w:cs="Arial"/>
              </w:rPr>
            </w:pPr>
          </w:p>
        </w:tc>
      </w:tr>
      <w:tr w:rsidR="003766B8" w:rsidRPr="003E500E" w14:paraId="04948724" w14:textId="77777777" w:rsidTr="003766B8">
        <w:tc>
          <w:tcPr>
            <w:tcW w:w="4698" w:type="dxa"/>
          </w:tcPr>
          <w:p w14:paraId="1AE568DE" w14:textId="3EC71EF1" w:rsidR="003766B8" w:rsidRPr="007D78BA" w:rsidRDefault="003766B8" w:rsidP="003766B8">
            <w:pPr>
              <w:rPr>
                <w:rFonts w:ascii="Arial" w:hAnsi="Arial" w:cs="Arial"/>
              </w:rPr>
            </w:pPr>
            <w:r w:rsidRPr="007D78BA">
              <w:rPr>
                <w:rFonts w:ascii="Arial" w:hAnsi="Arial" w:cs="Arial"/>
              </w:rPr>
              <w:t>Risque qu’un préjudice sérieux soit causé</w:t>
            </w:r>
            <w:r w:rsidR="00820D3C" w:rsidRPr="007D78BA">
              <w:rPr>
                <w:rFonts w:ascii="Arial" w:hAnsi="Arial" w:cs="Arial"/>
              </w:rPr>
              <w:t> :</w:t>
            </w:r>
          </w:p>
          <w:p w14:paraId="504F3CAC" w14:textId="77777777" w:rsidR="003766B8" w:rsidRPr="007D78BA" w:rsidRDefault="003766B8" w:rsidP="003766B8">
            <w:pPr>
              <w:rPr>
                <w:rFonts w:ascii="Arial" w:hAnsi="Arial" w:cs="Arial"/>
              </w:rPr>
            </w:pPr>
          </w:p>
        </w:tc>
        <w:tc>
          <w:tcPr>
            <w:tcW w:w="4698" w:type="dxa"/>
          </w:tcPr>
          <w:p w14:paraId="370E5B10" w14:textId="2CFEBB42" w:rsidR="003766B8" w:rsidRPr="007D78BA" w:rsidRDefault="003766B8" w:rsidP="003766B8">
            <w:pPr>
              <w:rPr>
                <w:rFonts w:ascii="Arial" w:hAnsi="Arial" w:cs="Arial"/>
              </w:rPr>
            </w:pPr>
            <w:r w:rsidRPr="007D78BA">
              <w:rPr>
                <w:rFonts w:ascii="Arial" w:hAnsi="Arial" w:cs="Arial"/>
              </w:rPr>
              <w:t xml:space="preserve">Oui ___      </w:t>
            </w:r>
            <w:r w:rsidR="002D6EE4" w:rsidRPr="007D78BA">
              <w:rPr>
                <w:rFonts w:ascii="Arial" w:hAnsi="Arial" w:cs="Arial"/>
              </w:rPr>
              <w:t>N</w:t>
            </w:r>
            <w:r w:rsidRPr="007D78BA">
              <w:rPr>
                <w:rFonts w:ascii="Arial" w:hAnsi="Arial" w:cs="Arial"/>
              </w:rPr>
              <w:t>on___</w:t>
            </w:r>
          </w:p>
          <w:p w14:paraId="6B72AEDB" w14:textId="77777777" w:rsidR="003766B8" w:rsidRPr="007D78BA" w:rsidRDefault="003766B8" w:rsidP="003766B8">
            <w:pPr>
              <w:rPr>
                <w:rFonts w:ascii="Arial" w:hAnsi="Arial" w:cs="Arial"/>
              </w:rPr>
            </w:pPr>
          </w:p>
          <w:p w14:paraId="1DFCFC21" w14:textId="77777777" w:rsidR="003766B8" w:rsidRPr="007D78BA" w:rsidRDefault="003766B8" w:rsidP="003766B8">
            <w:pPr>
              <w:rPr>
                <w:rFonts w:ascii="Arial" w:hAnsi="Arial" w:cs="Arial"/>
              </w:rPr>
            </w:pPr>
          </w:p>
          <w:p w14:paraId="7B93D5F6" w14:textId="77777777" w:rsidR="003766B8" w:rsidRPr="007D78BA" w:rsidRDefault="003766B8" w:rsidP="003766B8">
            <w:pPr>
              <w:rPr>
                <w:rFonts w:ascii="Arial" w:hAnsi="Arial" w:cs="Arial"/>
              </w:rPr>
            </w:pPr>
            <w:r w:rsidRPr="007D78BA">
              <w:rPr>
                <w:rFonts w:ascii="Arial" w:hAnsi="Arial" w:cs="Arial"/>
              </w:rPr>
              <w:t>Décrire les éléments qui amènent l’organisation à conclure qu’il existe ou non un risque qu’un préjudice sérieux soit causé aux personnes concernées.</w:t>
            </w:r>
          </w:p>
          <w:p w14:paraId="7864442A" w14:textId="77777777" w:rsidR="00FA5E2E" w:rsidRPr="007D78BA" w:rsidRDefault="00FA5E2E" w:rsidP="003766B8">
            <w:pPr>
              <w:rPr>
                <w:rFonts w:ascii="Arial" w:hAnsi="Arial" w:cs="Arial"/>
              </w:rPr>
            </w:pPr>
          </w:p>
          <w:p w14:paraId="4EDCEB35" w14:textId="77777777" w:rsidR="00FA5E2E" w:rsidRPr="007D78BA" w:rsidRDefault="00FA5E2E" w:rsidP="003766B8">
            <w:pPr>
              <w:rPr>
                <w:rFonts w:ascii="Arial" w:hAnsi="Arial" w:cs="Arial"/>
              </w:rPr>
            </w:pPr>
          </w:p>
          <w:p w14:paraId="6185AE75" w14:textId="77777777" w:rsidR="00FA5E2E" w:rsidRPr="007D78BA" w:rsidRDefault="00FA5E2E" w:rsidP="003766B8">
            <w:pPr>
              <w:rPr>
                <w:rFonts w:ascii="Arial" w:hAnsi="Arial" w:cs="Arial"/>
              </w:rPr>
            </w:pPr>
          </w:p>
          <w:p w14:paraId="0AD766EF" w14:textId="13864DC9" w:rsidR="00FA5E2E" w:rsidRPr="007D78BA" w:rsidRDefault="00FA5E2E" w:rsidP="003766B8">
            <w:pPr>
              <w:rPr>
                <w:rFonts w:ascii="Arial" w:hAnsi="Arial" w:cs="Arial"/>
              </w:rPr>
            </w:pPr>
          </w:p>
        </w:tc>
      </w:tr>
      <w:tr w:rsidR="007F3E9F" w:rsidRPr="003E500E" w14:paraId="0CA50DB2" w14:textId="77777777" w:rsidTr="003766B8">
        <w:tc>
          <w:tcPr>
            <w:tcW w:w="4698" w:type="dxa"/>
          </w:tcPr>
          <w:p w14:paraId="7EA86AE1" w14:textId="77777777" w:rsidR="007F3E9F" w:rsidRPr="007D78BA" w:rsidRDefault="007F3E9F" w:rsidP="00B21A26">
            <w:pPr>
              <w:rPr>
                <w:rFonts w:ascii="Arial" w:hAnsi="Arial" w:cs="Arial"/>
              </w:rPr>
            </w:pPr>
            <w:r w:rsidRPr="007D78BA">
              <w:rPr>
                <w:rFonts w:ascii="Arial" w:hAnsi="Arial" w:cs="Arial"/>
                <w:w w:val="85"/>
              </w:rPr>
              <w:t>Transmission</w:t>
            </w:r>
            <w:r w:rsidRPr="007D78BA">
              <w:rPr>
                <w:rFonts w:ascii="Arial" w:hAnsi="Arial" w:cs="Arial"/>
              </w:rPr>
              <w:t xml:space="preserve"> </w:t>
            </w:r>
            <w:r w:rsidRPr="007D78BA">
              <w:rPr>
                <w:rFonts w:ascii="Arial" w:hAnsi="Arial" w:cs="Arial"/>
                <w:w w:val="85"/>
              </w:rPr>
              <w:t>des</w:t>
            </w:r>
            <w:r w:rsidRPr="007D78BA">
              <w:rPr>
                <w:rFonts w:ascii="Arial" w:hAnsi="Arial" w:cs="Arial"/>
              </w:rPr>
              <w:t xml:space="preserve"> </w:t>
            </w:r>
            <w:r w:rsidRPr="007D78BA">
              <w:rPr>
                <w:rFonts w:ascii="Arial" w:hAnsi="Arial" w:cs="Arial"/>
                <w:w w:val="85"/>
              </w:rPr>
              <w:t xml:space="preserve">avis </w:t>
            </w:r>
            <w:r w:rsidRPr="007D78BA">
              <w:rPr>
                <w:rFonts w:ascii="Arial" w:hAnsi="Arial" w:cs="Arial"/>
                <w:w w:val="90"/>
              </w:rPr>
              <w:t xml:space="preserve">à la Commission d’accès </w:t>
            </w:r>
            <w:r w:rsidRPr="007D78BA">
              <w:rPr>
                <w:rFonts w:ascii="Arial" w:hAnsi="Arial" w:cs="Arial"/>
              </w:rPr>
              <w:t>à l’information et aux personnes concernées</w:t>
            </w:r>
          </w:p>
          <w:p w14:paraId="4CCD9ED2" w14:textId="77777777" w:rsidR="007F3E9F" w:rsidRPr="007D78BA" w:rsidRDefault="007F3E9F" w:rsidP="003766B8">
            <w:pPr>
              <w:rPr>
                <w:rFonts w:ascii="Arial" w:hAnsi="Arial" w:cs="Arial"/>
              </w:rPr>
            </w:pPr>
          </w:p>
        </w:tc>
        <w:tc>
          <w:tcPr>
            <w:tcW w:w="4698" w:type="dxa"/>
          </w:tcPr>
          <w:p w14:paraId="35B3E5E7" w14:textId="77777777" w:rsidR="007F3E9F" w:rsidRPr="007D78BA" w:rsidRDefault="007F3E9F" w:rsidP="00B21A26">
            <w:pPr>
              <w:rPr>
                <w:rFonts w:ascii="Arial" w:hAnsi="Arial" w:cs="Arial"/>
              </w:rPr>
            </w:pPr>
            <w:r w:rsidRPr="007D78BA">
              <w:rPr>
                <w:rFonts w:ascii="Arial" w:hAnsi="Arial" w:cs="Arial"/>
                <w:w w:val="85"/>
              </w:rPr>
              <w:t>Date(s) de l’avis à la Commission d’accès à l’information :</w:t>
            </w:r>
          </w:p>
          <w:p w14:paraId="5187B14C" w14:textId="77777777" w:rsidR="007F3E9F" w:rsidRPr="007D78BA" w:rsidRDefault="007F3E9F" w:rsidP="00B21A26">
            <w:pPr>
              <w:rPr>
                <w:rFonts w:ascii="Arial" w:hAnsi="Arial" w:cs="Arial"/>
              </w:rPr>
            </w:pPr>
          </w:p>
          <w:p w14:paraId="5DA99D67" w14:textId="77777777" w:rsidR="007F3E9F" w:rsidRPr="007D78BA" w:rsidRDefault="007F3E9F" w:rsidP="00B21A26">
            <w:pPr>
              <w:rPr>
                <w:rFonts w:ascii="Arial" w:hAnsi="Arial" w:cs="Arial"/>
              </w:rPr>
            </w:pPr>
          </w:p>
          <w:p w14:paraId="0752C039" w14:textId="53C7874D" w:rsidR="007F3E9F" w:rsidRPr="007D78BA" w:rsidRDefault="007F3E9F" w:rsidP="00B21A26">
            <w:pPr>
              <w:rPr>
                <w:rFonts w:ascii="Arial" w:hAnsi="Arial" w:cs="Arial"/>
              </w:rPr>
            </w:pPr>
            <w:r w:rsidRPr="007D78BA">
              <w:rPr>
                <w:rFonts w:ascii="Arial" w:hAnsi="Arial" w:cs="Arial"/>
              </w:rPr>
              <w:t>S’il y a un risque qu’un préjudice sérieux soit causé, inscrire la ou les dates</w:t>
            </w:r>
            <w:r w:rsidR="00A236C7" w:rsidRPr="007D78BA">
              <w:rPr>
                <w:rFonts w:ascii="Arial" w:hAnsi="Arial" w:cs="Arial"/>
              </w:rPr>
              <w:t>, s</w:t>
            </w:r>
            <w:r w:rsidRPr="007D78BA">
              <w:rPr>
                <w:rFonts w:ascii="Arial" w:hAnsi="Arial" w:cs="Arial"/>
              </w:rPr>
              <w:t>inon inscrire « sans objet »</w:t>
            </w:r>
            <w:r w:rsidR="00B21A26" w:rsidRPr="007D78BA">
              <w:rPr>
                <w:rFonts w:ascii="Arial" w:hAnsi="Arial" w:cs="Arial"/>
              </w:rPr>
              <w:t>.</w:t>
            </w:r>
          </w:p>
        </w:tc>
      </w:tr>
      <w:tr w:rsidR="007F3E9F" w:rsidRPr="003E500E" w14:paraId="7427928B" w14:textId="77777777" w:rsidTr="000A4E08">
        <w:tc>
          <w:tcPr>
            <w:tcW w:w="4698" w:type="dxa"/>
          </w:tcPr>
          <w:p w14:paraId="53A68E07" w14:textId="77777777" w:rsidR="007F3E9F" w:rsidRPr="007D78BA" w:rsidRDefault="007F3E9F" w:rsidP="00B21A26">
            <w:pPr>
              <w:rPr>
                <w:rFonts w:ascii="Arial" w:hAnsi="Arial" w:cs="Arial"/>
              </w:rPr>
            </w:pPr>
            <w:r w:rsidRPr="007D78BA">
              <w:rPr>
                <w:rFonts w:ascii="Arial" w:hAnsi="Arial" w:cs="Arial"/>
                <w:w w:val="90"/>
              </w:rPr>
              <w:t xml:space="preserve">Description des mesures prises par l’organisation suite à l’incident : </w:t>
            </w:r>
          </w:p>
          <w:p w14:paraId="701BC731" w14:textId="77777777" w:rsidR="007F3E9F" w:rsidRPr="007D78BA" w:rsidRDefault="007F3E9F" w:rsidP="00B21A26">
            <w:pPr>
              <w:rPr>
                <w:rFonts w:ascii="Arial" w:hAnsi="Arial" w:cs="Arial"/>
                <w:bCs/>
                <w:w w:val="85"/>
              </w:rPr>
            </w:pPr>
          </w:p>
        </w:tc>
        <w:tc>
          <w:tcPr>
            <w:tcW w:w="4698" w:type="dxa"/>
          </w:tcPr>
          <w:p w14:paraId="522B7D00" w14:textId="77777777" w:rsidR="00A236C7" w:rsidRPr="007D78BA" w:rsidRDefault="00A236C7" w:rsidP="00B21A26">
            <w:pPr>
              <w:rPr>
                <w:rFonts w:ascii="Arial" w:hAnsi="Arial" w:cs="Arial"/>
              </w:rPr>
            </w:pPr>
            <w:r w:rsidRPr="007D78BA">
              <w:rPr>
                <w:rFonts w:ascii="Arial" w:hAnsi="Arial" w:cs="Arial"/>
              </w:rPr>
              <w:t>Décrire brièvement les mesures prises par l’organisation, à la suite de la survenance de l’incident, afin de diminuer les risques</w:t>
            </w:r>
          </w:p>
          <w:p w14:paraId="69674250" w14:textId="77777777" w:rsidR="00A236C7" w:rsidRPr="007D78BA" w:rsidRDefault="00A236C7" w:rsidP="00B21A26">
            <w:pPr>
              <w:rPr>
                <w:rFonts w:ascii="Arial" w:hAnsi="Arial" w:cs="Arial"/>
              </w:rPr>
            </w:pPr>
            <w:r w:rsidRPr="007D78BA">
              <w:rPr>
                <w:rFonts w:ascii="Arial" w:hAnsi="Arial" w:cs="Arial"/>
              </w:rPr>
              <w:t>qu’un préjudice soit causé.</w:t>
            </w:r>
          </w:p>
          <w:p w14:paraId="05CA0210" w14:textId="77777777" w:rsidR="00B21A26" w:rsidRDefault="00B21A26" w:rsidP="00B21A26">
            <w:pPr>
              <w:rPr>
                <w:rFonts w:ascii="Arial" w:hAnsi="Arial" w:cs="Arial"/>
              </w:rPr>
            </w:pPr>
          </w:p>
          <w:p w14:paraId="452FE2BC" w14:textId="77777777" w:rsidR="007436CC" w:rsidRPr="007D78BA" w:rsidRDefault="007436CC" w:rsidP="00B21A26">
            <w:pPr>
              <w:rPr>
                <w:rFonts w:ascii="Arial" w:hAnsi="Arial" w:cs="Arial"/>
              </w:rPr>
            </w:pPr>
          </w:p>
          <w:p w14:paraId="594E7BD7" w14:textId="77777777" w:rsidR="00B21A26" w:rsidRPr="007D78BA" w:rsidRDefault="00B21A26" w:rsidP="00B21A26">
            <w:pPr>
              <w:rPr>
                <w:rFonts w:ascii="Arial" w:hAnsi="Arial" w:cs="Arial"/>
              </w:rPr>
            </w:pPr>
          </w:p>
          <w:p w14:paraId="00A068C9" w14:textId="77777777" w:rsidR="00B21A26" w:rsidRPr="007D78BA" w:rsidRDefault="00B21A26" w:rsidP="00B21A26">
            <w:pPr>
              <w:rPr>
                <w:rFonts w:ascii="Arial" w:hAnsi="Arial" w:cs="Arial"/>
              </w:rPr>
            </w:pPr>
          </w:p>
          <w:p w14:paraId="74B58E78" w14:textId="77777777" w:rsidR="007F3E9F" w:rsidRPr="007D78BA" w:rsidRDefault="007F3E9F" w:rsidP="00B21A26">
            <w:pPr>
              <w:rPr>
                <w:rFonts w:ascii="Arial" w:hAnsi="Arial" w:cs="Arial"/>
                <w:bCs/>
                <w:w w:val="85"/>
              </w:rPr>
            </w:pPr>
          </w:p>
        </w:tc>
      </w:tr>
      <w:tr w:rsidR="007F3E9F" w:rsidRPr="003E500E" w14:paraId="0AB3C492" w14:textId="77777777" w:rsidTr="003766B8">
        <w:tc>
          <w:tcPr>
            <w:tcW w:w="4698" w:type="dxa"/>
          </w:tcPr>
          <w:p w14:paraId="1EAA25DB" w14:textId="7A680F42" w:rsidR="007F3E9F" w:rsidRPr="007D78BA" w:rsidRDefault="002B4B9F" w:rsidP="007F3E9F">
            <w:pPr>
              <w:pStyle w:val="TableParagraph"/>
              <w:spacing w:before="60"/>
              <w:ind w:left="0"/>
              <w:rPr>
                <w:rFonts w:ascii="Arial" w:hAnsi="Arial" w:cs="Arial"/>
                <w:bCs/>
                <w:color w:val="3C3C3B"/>
                <w:w w:val="85"/>
              </w:rPr>
            </w:pPr>
            <w:r w:rsidRPr="007D78BA">
              <w:rPr>
                <w:rFonts w:ascii="Arial" w:hAnsi="Arial" w:cs="Arial"/>
                <w:color w:val="3C3C3B"/>
                <w:w w:val="90"/>
              </w:rPr>
              <w:t xml:space="preserve">Signature du </w:t>
            </w:r>
            <w:r w:rsidRPr="007D78BA">
              <w:rPr>
                <w:rFonts w:ascii="Arial" w:hAnsi="Arial" w:cs="Arial"/>
              </w:rPr>
              <w:t xml:space="preserve">responsable de la protection des renseignements personnels : </w:t>
            </w:r>
          </w:p>
        </w:tc>
        <w:tc>
          <w:tcPr>
            <w:tcW w:w="4698" w:type="dxa"/>
          </w:tcPr>
          <w:p w14:paraId="051E4AF8" w14:textId="77777777" w:rsidR="002B4B9F" w:rsidRPr="007D78BA" w:rsidRDefault="002B4B9F" w:rsidP="002B4B9F">
            <w:pPr>
              <w:pStyle w:val="TableParagraph"/>
              <w:spacing w:before="70"/>
              <w:ind w:left="41"/>
              <w:rPr>
                <w:rFonts w:ascii="Arial" w:hAnsi="Arial" w:cs="Arial"/>
                <w:color w:val="3C3C3B"/>
              </w:rPr>
            </w:pPr>
            <w:r w:rsidRPr="007D78BA">
              <w:rPr>
                <w:rFonts w:ascii="Arial" w:hAnsi="Arial" w:cs="Arial"/>
                <w:color w:val="3C3C3B"/>
              </w:rPr>
              <w:t xml:space="preserve">Date : </w:t>
            </w:r>
          </w:p>
          <w:p w14:paraId="762EC676" w14:textId="77777777" w:rsidR="002B4B9F" w:rsidRPr="007D78BA" w:rsidRDefault="002B4B9F" w:rsidP="002B4B9F">
            <w:pPr>
              <w:pStyle w:val="TableParagraph"/>
              <w:spacing w:before="70"/>
              <w:ind w:left="41"/>
              <w:rPr>
                <w:rFonts w:ascii="Arial" w:hAnsi="Arial" w:cs="Arial"/>
                <w:color w:val="3C3C3B"/>
              </w:rPr>
            </w:pPr>
          </w:p>
          <w:p w14:paraId="007B0677" w14:textId="17899BED" w:rsidR="007F3E9F" w:rsidRPr="007D78BA" w:rsidRDefault="002B4B9F" w:rsidP="002B4B9F">
            <w:pPr>
              <w:pStyle w:val="TableParagraph"/>
              <w:spacing w:before="60"/>
              <w:ind w:left="41"/>
              <w:rPr>
                <w:rFonts w:ascii="Arial" w:hAnsi="Arial" w:cs="Arial"/>
                <w:bCs/>
                <w:color w:val="3C3C3B"/>
                <w:w w:val="85"/>
              </w:rPr>
            </w:pPr>
            <w:r w:rsidRPr="007D78BA">
              <w:rPr>
                <w:rFonts w:ascii="Arial" w:hAnsi="Arial" w:cs="Arial"/>
                <w:color w:val="3C3C3B"/>
              </w:rPr>
              <w:t>Signature :</w:t>
            </w:r>
          </w:p>
        </w:tc>
      </w:tr>
    </w:tbl>
    <w:p w14:paraId="55FD9F4A" w14:textId="77777777" w:rsidR="003766B8" w:rsidRPr="003E500E" w:rsidRDefault="003766B8" w:rsidP="003766B8">
      <w:pPr>
        <w:rPr>
          <w:rFonts w:ascii="Abadi" w:hAnsi="Abadi"/>
          <w:sz w:val="24"/>
          <w:szCs w:val="24"/>
        </w:rPr>
      </w:pPr>
    </w:p>
    <w:p w14:paraId="2901CE35" w14:textId="77777777" w:rsidR="00820D3C" w:rsidRPr="003E500E" w:rsidRDefault="00820D3C" w:rsidP="00FA5E2E">
      <w:pPr>
        <w:pStyle w:val="Corpsdetexte"/>
        <w:rPr>
          <w:rFonts w:ascii="Abadi" w:hAnsi="Abadi"/>
          <w:sz w:val="24"/>
          <w:szCs w:val="24"/>
        </w:rPr>
      </w:pPr>
    </w:p>
    <w:sectPr w:rsidR="00820D3C" w:rsidRPr="003E500E" w:rsidSect="00C82C08">
      <w:pgSz w:w="12240" w:h="15840"/>
      <w:pgMar w:top="35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6298C" w14:textId="77777777" w:rsidR="00883FA6" w:rsidRDefault="00883FA6" w:rsidP="00883FA6">
      <w:r>
        <w:separator/>
      </w:r>
    </w:p>
  </w:endnote>
  <w:endnote w:type="continuationSeparator" w:id="0">
    <w:p w14:paraId="36D7E584" w14:textId="77777777" w:rsidR="00883FA6" w:rsidRDefault="00883FA6" w:rsidP="0088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AJANY+TimesNewRomanPSMT">
    <w:altName w:val="AAJANY+TimesNewRoman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QQNXDS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7FA31" w14:textId="0B02C6D4" w:rsidR="00883FA6" w:rsidRDefault="00883FA6" w:rsidP="00883FA6">
    <w:pPr>
      <w:pStyle w:val="Pieddepage"/>
      <w:rPr>
        <w:rFonts w:ascii="Arial" w:eastAsia="Arial" w:hAnsi="Arial" w:cs="Arial"/>
      </w:rPr>
    </w:pPr>
    <w:r>
      <w:rPr>
        <w:i/>
        <w:iCs/>
        <w:sz w:val="20"/>
        <w:szCs w:val="20"/>
      </w:rPr>
      <w:t>Ce document est un formulaire de base fourni à titre informatif seulement ; il ne constitue pas une opinion juridique et aucune responsabilité n’est assumée quant à son contenu</w:t>
    </w:r>
    <w:r>
      <w:t>.</w:t>
    </w:r>
  </w:p>
  <w:p w14:paraId="20621C02" w14:textId="471EFDFE" w:rsidR="00883FA6" w:rsidRDefault="00883FA6">
    <w:pPr>
      <w:pStyle w:val="Pieddepage"/>
    </w:pPr>
  </w:p>
  <w:p w14:paraId="3748903A" w14:textId="77777777" w:rsidR="00883FA6" w:rsidRDefault="00883F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73A6B" w14:textId="77777777" w:rsidR="00883FA6" w:rsidRDefault="00883FA6" w:rsidP="00883FA6">
      <w:r>
        <w:separator/>
      </w:r>
    </w:p>
  </w:footnote>
  <w:footnote w:type="continuationSeparator" w:id="0">
    <w:p w14:paraId="35F7AA19" w14:textId="77777777" w:rsidR="00883FA6" w:rsidRDefault="00883FA6" w:rsidP="00883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B8"/>
    <w:rsid w:val="00005A64"/>
    <w:rsid w:val="00033A52"/>
    <w:rsid w:val="0004487B"/>
    <w:rsid w:val="001F16DC"/>
    <w:rsid w:val="00212286"/>
    <w:rsid w:val="002B4B9F"/>
    <w:rsid w:val="002D6EE4"/>
    <w:rsid w:val="003766B8"/>
    <w:rsid w:val="00382F1F"/>
    <w:rsid w:val="003D19BC"/>
    <w:rsid w:val="003E500E"/>
    <w:rsid w:val="004E08C6"/>
    <w:rsid w:val="0059609D"/>
    <w:rsid w:val="00602359"/>
    <w:rsid w:val="00612495"/>
    <w:rsid w:val="00636107"/>
    <w:rsid w:val="00657405"/>
    <w:rsid w:val="007436CC"/>
    <w:rsid w:val="007D78BA"/>
    <w:rsid w:val="007F3E9F"/>
    <w:rsid w:val="00820D3C"/>
    <w:rsid w:val="00883FA6"/>
    <w:rsid w:val="008C3F85"/>
    <w:rsid w:val="00A236C7"/>
    <w:rsid w:val="00AB4EA1"/>
    <w:rsid w:val="00B21A26"/>
    <w:rsid w:val="00C61BAB"/>
    <w:rsid w:val="00C72514"/>
    <w:rsid w:val="00C82C08"/>
    <w:rsid w:val="00C861FA"/>
    <w:rsid w:val="00CE00F9"/>
    <w:rsid w:val="00D06211"/>
    <w:rsid w:val="00F52D63"/>
    <w:rsid w:val="00FA5E2E"/>
    <w:rsid w:val="00FB5280"/>
    <w:rsid w:val="00FD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F890"/>
  <w15:chartTrackingRefBased/>
  <w15:docId w15:val="{A83A0096-A2F5-4038-9863-F31A4D8C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6B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fr-FR"/>
    </w:rPr>
  </w:style>
  <w:style w:type="paragraph" w:styleId="Titre1">
    <w:name w:val="heading 1"/>
    <w:basedOn w:val="Normal"/>
    <w:link w:val="Titre1Car"/>
    <w:uiPriority w:val="9"/>
    <w:qFormat/>
    <w:rsid w:val="003766B8"/>
    <w:pPr>
      <w:ind w:left="739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66B8"/>
    <w:rPr>
      <w:rFonts w:ascii="Tahoma" w:eastAsia="Tahoma" w:hAnsi="Tahoma" w:cs="Tahoma"/>
      <w:b/>
      <w:bCs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1"/>
    <w:qFormat/>
    <w:rsid w:val="003766B8"/>
  </w:style>
  <w:style w:type="character" w:customStyle="1" w:styleId="CorpsdetexteCar">
    <w:name w:val="Corps de texte Car"/>
    <w:basedOn w:val="Policepardfaut"/>
    <w:link w:val="Corpsdetexte"/>
    <w:uiPriority w:val="1"/>
    <w:rsid w:val="003766B8"/>
    <w:rPr>
      <w:rFonts w:ascii="Tahoma" w:eastAsia="Tahoma" w:hAnsi="Tahoma" w:cs="Tahoma"/>
      <w:lang w:val="fr-FR"/>
    </w:rPr>
  </w:style>
  <w:style w:type="paragraph" w:customStyle="1" w:styleId="TableParagraph">
    <w:name w:val="Table Paragraph"/>
    <w:basedOn w:val="Normal"/>
    <w:uiPriority w:val="1"/>
    <w:qFormat/>
    <w:rsid w:val="003766B8"/>
    <w:pPr>
      <w:spacing w:line="241" w:lineRule="exact"/>
      <w:ind w:left="169"/>
    </w:pPr>
  </w:style>
  <w:style w:type="table" w:styleId="Grilledutableau">
    <w:name w:val="Table Grid"/>
    <w:basedOn w:val="TableauNormal"/>
    <w:uiPriority w:val="39"/>
    <w:rsid w:val="003766B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83FA6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83FA6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83FA6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3FA6"/>
    <w:rPr>
      <w:rFonts w:ascii="Tahoma" w:eastAsia="Tahoma" w:hAnsi="Tahoma" w:cs="Tahom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DUBOIS</dc:creator>
  <cp:keywords/>
  <dc:description/>
  <cp:lastModifiedBy>DAVID DUBOIS</cp:lastModifiedBy>
  <cp:revision>8</cp:revision>
  <dcterms:created xsi:type="dcterms:W3CDTF">2023-07-18T13:54:00Z</dcterms:created>
  <dcterms:modified xsi:type="dcterms:W3CDTF">2023-08-28T17:23:00Z</dcterms:modified>
</cp:coreProperties>
</file>